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E01" w:rsidRDefault="00565E01" w:rsidP="001A088D">
      <w:pPr>
        <w:tabs>
          <w:tab w:val="left" w:pos="851"/>
        </w:tabs>
        <w:spacing w:before="120" w:after="120"/>
        <w:jc w:val="center"/>
        <w:rPr>
          <w:rFonts w:ascii="Arial" w:hAnsi="Arial" w:cs="Arial"/>
          <w:b/>
          <w:bCs/>
          <w:color w:val="000000"/>
        </w:rPr>
      </w:pPr>
      <w:bookmarkStart w:id="0" w:name="_Toc202924884"/>
      <w:bookmarkStart w:id="1" w:name="_Toc202925344"/>
      <w:bookmarkStart w:id="2" w:name="_Toc202856335"/>
    </w:p>
    <w:p w:rsidR="00565E01" w:rsidRDefault="00565E01" w:rsidP="001A088D">
      <w:pPr>
        <w:tabs>
          <w:tab w:val="left" w:pos="851"/>
        </w:tabs>
        <w:spacing w:before="120" w:after="120"/>
        <w:jc w:val="center"/>
        <w:rPr>
          <w:rFonts w:ascii="Arial" w:hAnsi="Arial" w:cs="Arial"/>
          <w:b/>
          <w:bCs/>
          <w:color w:val="000000"/>
        </w:rPr>
      </w:pPr>
    </w:p>
    <w:p w:rsidR="00565E01" w:rsidRPr="0075768D" w:rsidRDefault="00565E01" w:rsidP="001A088D">
      <w:pPr>
        <w:tabs>
          <w:tab w:val="left" w:pos="851"/>
        </w:tabs>
        <w:spacing w:before="120" w:after="120"/>
        <w:jc w:val="center"/>
        <w:rPr>
          <w:rFonts w:ascii="Arial" w:hAnsi="Arial" w:cs="Arial"/>
          <w:b/>
          <w:bCs/>
          <w:color w:val="000000"/>
        </w:rPr>
      </w:pPr>
    </w:p>
    <w:p w:rsidR="00565E01" w:rsidRPr="0075768D" w:rsidRDefault="00565E01" w:rsidP="001A088D">
      <w:pPr>
        <w:tabs>
          <w:tab w:val="left" w:pos="851"/>
        </w:tabs>
        <w:spacing w:before="120" w:after="120"/>
        <w:jc w:val="center"/>
        <w:rPr>
          <w:rFonts w:ascii="Arial" w:hAnsi="Arial" w:cs="Arial"/>
          <w:b/>
          <w:bCs/>
          <w:color w:val="000000"/>
        </w:rPr>
      </w:pPr>
    </w:p>
    <w:p w:rsidR="00565E01" w:rsidRPr="0075768D" w:rsidRDefault="00565E01" w:rsidP="001A088D">
      <w:pPr>
        <w:tabs>
          <w:tab w:val="left" w:pos="851"/>
        </w:tabs>
        <w:spacing w:before="120" w:after="120"/>
        <w:jc w:val="center"/>
        <w:rPr>
          <w:rFonts w:ascii="Arial" w:hAnsi="Arial" w:cs="Arial"/>
          <w:b/>
          <w:bCs/>
          <w:color w:val="000000"/>
        </w:rPr>
      </w:pPr>
    </w:p>
    <w:p w:rsidR="00565E01" w:rsidRPr="0075768D" w:rsidRDefault="00565E01" w:rsidP="001A088D">
      <w:pPr>
        <w:tabs>
          <w:tab w:val="left" w:pos="851"/>
        </w:tabs>
        <w:spacing w:before="120" w:after="120"/>
        <w:jc w:val="center"/>
        <w:rPr>
          <w:rFonts w:ascii="Arial" w:hAnsi="Arial" w:cs="Arial"/>
          <w:b/>
          <w:bCs/>
          <w:color w:val="000000"/>
        </w:rPr>
      </w:pPr>
    </w:p>
    <w:p w:rsidR="00565E01" w:rsidRPr="0075768D" w:rsidRDefault="00565E01" w:rsidP="001A088D">
      <w:pPr>
        <w:tabs>
          <w:tab w:val="left" w:pos="851"/>
        </w:tabs>
        <w:spacing w:before="120" w:after="120"/>
        <w:jc w:val="center"/>
        <w:rPr>
          <w:rFonts w:ascii="Arial" w:hAnsi="Arial" w:cs="Arial"/>
          <w:b/>
          <w:bCs/>
          <w:color w:val="000000"/>
        </w:rPr>
      </w:pPr>
    </w:p>
    <w:p w:rsidR="00EC4FE8" w:rsidRPr="0075768D" w:rsidRDefault="00EC4FE8" w:rsidP="001B7F19">
      <w:pPr>
        <w:pStyle w:val="Nzev"/>
        <w:rPr>
          <w:rFonts w:ascii="Arial" w:hAnsi="Arial" w:cs="Arial"/>
          <w:b w:val="0"/>
          <w:sz w:val="40"/>
        </w:rPr>
      </w:pPr>
    </w:p>
    <w:p w:rsidR="00565E01" w:rsidRPr="0075768D" w:rsidRDefault="00787AB5" w:rsidP="001B7F19">
      <w:pPr>
        <w:pStyle w:val="Nzev"/>
        <w:rPr>
          <w:rFonts w:ascii="Arial" w:hAnsi="Arial" w:cs="Arial"/>
          <w:b w:val="0"/>
          <w:sz w:val="40"/>
        </w:rPr>
      </w:pPr>
      <w:r w:rsidRPr="0075768D">
        <w:rPr>
          <w:rFonts w:ascii="Arial" w:hAnsi="Arial" w:cs="Arial"/>
          <w:b w:val="0"/>
          <w:sz w:val="40"/>
        </w:rPr>
        <w:t>Technické podmínky</w:t>
      </w:r>
    </w:p>
    <w:p w:rsidR="00AA045F" w:rsidRPr="001C5778" w:rsidRDefault="0038306D" w:rsidP="001C5778">
      <w:pPr>
        <w:pStyle w:val="Nzev"/>
        <w:numPr>
          <w:ilvl w:val="0"/>
          <w:numId w:val="7"/>
        </w:numPr>
        <w:rPr>
          <w:rFonts w:ascii="Arial" w:hAnsi="Arial" w:cs="Arial"/>
          <w:b w:val="0"/>
          <w:sz w:val="40"/>
        </w:rPr>
      </w:pPr>
      <w:r w:rsidRPr="0075768D">
        <w:rPr>
          <w:rFonts w:ascii="Arial" w:hAnsi="Arial" w:cs="Arial"/>
          <w:b w:val="0"/>
          <w:sz w:val="40"/>
        </w:rPr>
        <w:t>Ú</w:t>
      </w:r>
      <w:r w:rsidR="00787AB5" w:rsidRPr="0075768D">
        <w:rPr>
          <w:rFonts w:ascii="Arial" w:hAnsi="Arial" w:cs="Arial"/>
          <w:b w:val="0"/>
          <w:sz w:val="40"/>
        </w:rPr>
        <w:t>klid</w:t>
      </w:r>
      <w:r w:rsidRPr="0075768D">
        <w:rPr>
          <w:rFonts w:ascii="Arial" w:hAnsi="Arial" w:cs="Arial"/>
          <w:b w:val="0"/>
          <w:sz w:val="40"/>
        </w:rPr>
        <w:t xml:space="preserve"> </w:t>
      </w:r>
      <w:r w:rsidR="001C5778">
        <w:rPr>
          <w:rFonts w:ascii="Arial" w:hAnsi="Arial" w:cs="Arial"/>
          <w:b w:val="0"/>
          <w:sz w:val="40"/>
        </w:rPr>
        <w:t xml:space="preserve">venkovních </w:t>
      </w:r>
      <w:r w:rsidR="00946414">
        <w:rPr>
          <w:rFonts w:ascii="Arial" w:hAnsi="Arial" w:cs="Arial"/>
          <w:b w:val="0"/>
          <w:sz w:val="40"/>
        </w:rPr>
        <w:t>prostor</w:t>
      </w:r>
      <w:r w:rsidR="00C21D9F">
        <w:rPr>
          <w:rFonts w:ascii="Arial" w:hAnsi="Arial" w:cs="Arial"/>
          <w:b w:val="0"/>
          <w:sz w:val="40"/>
        </w:rPr>
        <w:t>ů</w:t>
      </w:r>
      <w:r w:rsidR="00946414">
        <w:rPr>
          <w:rFonts w:ascii="Arial" w:hAnsi="Arial" w:cs="Arial"/>
          <w:b w:val="0"/>
          <w:sz w:val="40"/>
        </w:rPr>
        <w:t xml:space="preserve"> železničních stanic</w:t>
      </w:r>
      <w:r w:rsidR="00DC20B2">
        <w:rPr>
          <w:rFonts w:ascii="Arial" w:hAnsi="Arial" w:cs="Arial"/>
          <w:b w:val="0"/>
          <w:sz w:val="40"/>
        </w:rPr>
        <w:t>,</w:t>
      </w:r>
      <w:r w:rsidR="00370D80">
        <w:rPr>
          <w:rFonts w:ascii="Arial" w:hAnsi="Arial" w:cs="Arial"/>
          <w:b w:val="0"/>
          <w:sz w:val="40"/>
        </w:rPr>
        <w:t xml:space="preserve"> zastávek</w:t>
      </w:r>
      <w:r w:rsidR="001C5778">
        <w:rPr>
          <w:rFonts w:ascii="Arial" w:hAnsi="Arial" w:cs="Arial"/>
          <w:b w:val="0"/>
          <w:sz w:val="40"/>
        </w:rPr>
        <w:t xml:space="preserve">, </w:t>
      </w:r>
      <w:r w:rsidR="00DC20B2" w:rsidRPr="001C5778">
        <w:rPr>
          <w:rFonts w:ascii="Arial" w:hAnsi="Arial" w:cs="Arial"/>
          <w:b w:val="0"/>
          <w:sz w:val="40"/>
        </w:rPr>
        <w:t>administrativních a provozních prostor</w:t>
      </w:r>
      <w:r w:rsidR="00C354ED">
        <w:rPr>
          <w:rFonts w:ascii="Arial" w:hAnsi="Arial" w:cs="Arial"/>
          <w:b w:val="0"/>
          <w:sz w:val="40"/>
        </w:rPr>
        <w:t>ů</w:t>
      </w:r>
      <w:r w:rsidR="00DC20B2" w:rsidRPr="001C5778">
        <w:rPr>
          <w:rFonts w:ascii="Arial" w:hAnsi="Arial" w:cs="Arial"/>
          <w:b w:val="0"/>
          <w:sz w:val="40"/>
        </w:rPr>
        <w:t xml:space="preserve"> </w:t>
      </w:r>
      <w:r w:rsidR="00944DDA">
        <w:rPr>
          <w:rFonts w:ascii="Arial" w:hAnsi="Arial" w:cs="Arial"/>
          <w:b w:val="0"/>
          <w:sz w:val="40"/>
        </w:rPr>
        <w:t>Správa železnic, státní organizace</w:t>
      </w:r>
      <w:r w:rsidR="00190420">
        <w:rPr>
          <w:rFonts w:ascii="Arial" w:hAnsi="Arial" w:cs="Arial"/>
          <w:b w:val="0"/>
          <w:sz w:val="40"/>
        </w:rPr>
        <w:t xml:space="preserve"> v oblasti OŘ Brno</w:t>
      </w:r>
    </w:p>
    <w:p w:rsidR="007B0AAD" w:rsidRPr="0075768D" w:rsidRDefault="007B0AAD" w:rsidP="001B7F19">
      <w:pPr>
        <w:pStyle w:val="Nzev"/>
        <w:rPr>
          <w:rFonts w:ascii="Arial" w:hAnsi="Arial" w:cs="Arial"/>
          <w:b w:val="0"/>
          <w:sz w:val="40"/>
        </w:rPr>
      </w:pPr>
    </w:p>
    <w:p w:rsidR="007B0AAD" w:rsidRPr="0075768D" w:rsidRDefault="00EF29DB" w:rsidP="001B7F19">
      <w:pPr>
        <w:pStyle w:val="Nzev"/>
        <w:rPr>
          <w:rFonts w:ascii="Arial" w:hAnsi="Arial" w:cs="Arial"/>
          <w:b w:val="0"/>
          <w:sz w:val="40"/>
        </w:rPr>
      </w:pPr>
      <w:r>
        <w:rPr>
          <w:rFonts w:ascii="Arial" w:hAnsi="Arial" w:cs="Arial"/>
          <w:b w:val="0"/>
          <w:sz w:val="40"/>
        </w:rPr>
        <w:t>Textová část</w:t>
      </w: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1B7F19">
      <w:pPr>
        <w:pStyle w:val="Nzev"/>
        <w:rPr>
          <w:rFonts w:ascii="Arial" w:hAnsi="Arial" w:cs="Arial"/>
          <w:b w:val="0"/>
          <w:sz w:val="40"/>
        </w:rPr>
      </w:pPr>
    </w:p>
    <w:p w:rsidR="00565E01" w:rsidRPr="0075768D" w:rsidRDefault="00565E01" w:rsidP="00FF7987">
      <w:pPr>
        <w:pStyle w:val="Nzev"/>
        <w:rPr>
          <w:rFonts w:ascii="Arial" w:hAnsi="Arial" w:cs="Arial"/>
        </w:rPr>
      </w:pPr>
    </w:p>
    <w:p w:rsidR="009C7953" w:rsidRPr="007F670D" w:rsidRDefault="009C7953" w:rsidP="009C7953">
      <w:pPr>
        <w:pStyle w:val="Section"/>
        <w:widowControl/>
        <w:tabs>
          <w:tab w:val="left" w:pos="1701"/>
        </w:tabs>
        <w:spacing w:line="240" w:lineRule="auto"/>
        <w:jc w:val="both"/>
        <w:outlineLvl w:val="0"/>
      </w:pPr>
    </w:p>
    <w:p w:rsidR="009C7953" w:rsidRDefault="009C7953" w:rsidP="009C7953"/>
    <w:p w:rsidR="009C7953" w:rsidRPr="007F670D" w:rsidRDefault="009C7953" w:rsidP="009C7953">
      <w:pPr>
        <w:pStyle w:val="Section"/>
        <w:widowControl/>
        <w:tabs>
          <w:tab w:val="left" w:pos="1701"/>
        </w:tabs>
        <w:spacing w:line="240" w:lineRule="auto"/>
        <w:jc w:val="both"/>
        <w:outlineLvl w:val="0"/>
      </w:pPr>
    </w:p>
    <w:p w:rsidR="00565E01" w:rsidRPr="0075768D" w:rsidRDefault="00565E01" w:rsidP="001A088D">
      <w:pPr>
        <w:pStyle w:val="Nadpis2"/>
        <w:rPr>
          <w:rFonts w:ascii="Arial" w:hAnsi="Arial" w:cs="Arial"/>
        </w:rPr>
      </w:pPr>
    </w:p>
    <w:p w:rsidR="00565E01" w:rsidRPr="0075768D" w:rsidRDefault="00565E01" w:rsidP="00FC74CC">
      <w:pPr>
        <w:rPr>
          <w:rFonts w:ascii="Arial" w:hAnsi="Arial" w:cs="Arial"/>
        </w:rPr>
      </w:pPr>
    </w:p>
    <w:p w:rsidR="00565E01" w:rsidRPr="0075768D" w:rsidRDefault="00565E01" w:rsidP="00FC74CC">
      <w:pPr>
        <w:rPr>
          <w:rFonts w:ascii="Arial" w:hAnsi="Arial" w:cs="Arial"/>
        </w:rPr>
      </w:pPr>
    </w:p>
    <w:p w:rsidR="00565E01" w:rsidRPr="0075768D" w:rsidRDefault="00565E01" w:rsidP="00FC74CC">
      <w:pPr>
        <w:rPr>
          <w:rFonts w:ascii="Arial" w:hAnsi="Arial" w:cs="Arial"/>
        </w:rPr>
      </w:pPr>
    </w:p>
    <w:bookmarkStart w:id="3" w:name="_Toc202924885"/>
    <w:bookmarkStart w:id="4" w:name="_Toc202925345"/>
    <w:bookmarkStart w:id="5" w:name="_Toc202925432"/>
    <w:bookmarkEnd w:id="0"/>
    <w:bookmarkEnd w:id="1"/>
    <w:p w:rsidR="001D11B5" w:rsidRPr="001D11B5" w:rsidRDefault="001D11B5">
      <w:pPr>
        <w:pStyle w:val="Obsah1"/>
        <w:rPr>
          <w:rFonts w:asciiTheme="minorHAnsi" w:eastAsiaTheme="minorEastAsia" w:hAnsiTheme="minorHAnsi" w:cstheme="minorBidi"/>
          <w:bCs w:val="0"/>
          <w:caps w:val="0"/>
          <w:sz w:val="22"/>
          <w:szCs w:val="22"/>
        </w:rPr>
      </w:pPr>
      <w:r>
        <w:rPr>
          <w:b/>
          <w:color w:val="000000"/>
        </w:rPr>
        <w:fldChar w:fldCharType="begin"/>
      </w:r>
      <w:r>
        <w:rPr>
          <w:b/>
          <w:color w:val="000000"/>
        </w:rPr>
        <w:instrText xml:space="preserve"> TOC \o "1-3" \h \z \u </w:instrText>
      </w:r>
      <w:r>
        <w:rPr>
          <w:b/>
          <w:color w:val="000000"/>
        </w:rPr>
        <w:fldChar w:fldCharType="separate"/>
      </w:r>
      <w:hyperlink w:anchor="_Toc22139857" w:history="1">
        <w:r w:rsidRPr="001D11B5">
          <w:rPr>
            <w:rStyle w:val="Hypertextovodkaz"/>
            <w:rFonts w:cs="CD Fedra Book"/>
          </w:rPr>
          <w:t>ČÁST A</w:t>
        </w:r>
        <w:r w:rsidRPr="001D11B5">
          <w:rPr>
            <w:rFonts w:asciiTheme="minorHAnsi" w:eastAsiaTheme="minorEastAsia" w:hAnsiTheme="minorHAnsi" w:cstheme="minorBidi"/>
            <w:bCs w:val="0"/>
            <w:caps w:val="0"/>
            <w:sz w:val="22"/>
            <w:szCs w:val="22"/>
          </w:rPr>
          <w:tab/>
        </w:r>
        <w:r w:rsidRPr="001D11B5">
          <w:rPr>
            <w:rStyle w:val="Hypertextovodkaz"/>
          </w:rPr>
          <w:t>místa plnění a kategorizace požadavků</w:t>
        </w:r>
        <w:r w:rsidRPr="001D11B5">
          <w:rPr>
            <w:webHidden/>
          </w:rPr>
          <w:tab/>
        </w:r>
        <w:r w:rsidRPr="001D11B5">
          <w:rPr>
            <w:webHidden/>
          </w:rPr>
          <w:fldChar w:fldCharType="begin"/>
        </w:r>
        <w:r w:rsidRPr="001D11B5">
          <w:rPr>
            <w:webHidden/>
          </w:rPr>
          <w:instrText xml:space="preserve"> PAGEREF _Toc22139857 \h </w:instrText>
        </w:r>
        <w:r w:rsidRPr="001D11B5">
          <w:rPr>
            <w:webHidden/>
          </w:rPr>
        </w:r>
        <w:r w:rsidRPr="001D11B5">
          <w:rPr>
            <w:webHidden/>
          </w:rPr>
          <w:fldChar w:fldCharType="separate"/>
        </w:r>
        <w:r w:rsidRPr="001D11B5">
          <w:rPr>
            <w:webHidden/>
          </w:rPr>
          <w:t>3</w:t>
        </w:r>
        <w:r w:rsidRPr="001D11B5">
          <w:rPr>
            <w:webHidden/>
          </w:rPr>
          <w:fldChar w:fldCharType="end"/>
        </w:r>
      </w:hyperlink>
    </w:p>
    <w:p w:rsidR="001D11B5" w:rsidRPr="001D11B5" w:rsidRDefault="00944DDA">
      <w:pPr>
        <w:pStyle w:val="Obsah1"/>
        <w:rPr>
          <w:rFonts w:asciiTheme="minorHAnsi" w:eastAsiaTheme="minorEastAsia" w:hAnsiTheme="minorHAnsi" w:cstheme="minorBidi"/>
          <w:bCs w:val="0"/>
          <w:caps w:val="0"/>
          <w:sz w:val="22"/>
          <w:szCs w:val="22"/>
        </w:rPr>
      </w:pPr>
      <w:hyperlink w:anchor="_Toc22139858" w:history="1">
        <w:r w:rsidR="001D11B5" w:rsidRPr="001D11B5">
          <w:rPr>
            <w:rStyle w:val="Hypertextovodkaz"/>
            <w:rFonts w:cs="CD Fedra Book"/>
          </w:rPr>
          <w:t>ČÁST B</w:t>
        </w:r>
        <w:r w:rsidR="001D11B5" w:rsidRPr="001D11B5">
          <w:rPr>
            <w:rFonts w:asciiTheme="minorHAnsi" w:eastAsiaTheme="minorEastAsia" w:hAnsiTheme="minorHAnsi" w:cstheme="minorBidi"/>
            <w:bCs w:val="0"/>
            <w:caps w:val="0"/>
            <w:sz w:val="22"/>
            <w:szCs w:val="22"/>
          </w:rPr>
          <w:tab/>
        </w:r>
        <w:r w:rsidR="001D11B5" w:rsidRPr="001D11B5">
          <w:rPr>
            <w:rStyle w:val="Hypertextovodkaz"/>
          </w:rPr>
          <w:t>ZAJIŠTĚNÍ ÚKLIDŮ DLE KATEGORIÍ MÍST PLNĚNÍ STANDARDU ÚKLIDU A KATALOGU ÚKLIDOVÝCH PRACÍ</w:t>
        </w:r>
        <w:r w:rsidR="001D11B5" w:rsidRPr="001D11B5">
          <w:rPr>
            <w:webHidden/>
          </w:rPr>
          <w:tab/>
        </w:r>
        <w:r w:rsidR="001D11B5" w:rsidRPr="001D11B5">
          <w:rPr>
            <w:webHidden/>
          </w:rPr>
          <w:fldChar w:fldCharType="begin"/>
        </w:r>
        <w:r w:rsidR="001D11B5" w:rsidRPr="001D11B5">
          <w:rPr>
            <w:webHidden/>
          </w:rPr>
          <w:instrText xml:space="preserve"> PAGEREF _Toc22139858 \h </w:instrText>
        </w:r>
        <w:r w:rsidR="001D11B5" w:rsidRPr="001D11B5">
          <w:rPr>
            <w:webHidden/>
          </w:rPr>
        </w:r>
        <w:r w:rsidR="001D11B5" w:rsidRPr="001D11B5">
          <w:rPr>
            <w:webHidden/>
          </w:rPr>
          <w:fldChar w:fldCharType="separate"/>
        </w:r>
        <w:r w:rsidR="001D11B5" w:rsidRPr="001D11B5">
          <w:rPr>
            <w:webHidden/>
          </w:rPr>
          <w:t>4</w:t>
        </w:r>
        <w:r w:rsidR="001D11B5" w:rsidRPr="001D11B5">
          <w:rPr>
            <w:webHidden/>
          </w:rPr>
          <w:fldChar w:fldCharType="end"/>
        </w:r>
      </w:hyperlink>
    </w:p>
    <w:p w:rsidR="001D11B5" w:rsidRPr="001D11B5" w:rsidRDefault="00944DDA">
      <w:pPr>
        <w:pStyle w:val="Obsah1"/>
        <w:rPr>
          <w:rFonts w:asciiTheme="minorHAnsi" w:eastAsiaTheme="minorEastAsia" w:hAnsiTheme="minorHAnsi" w:cstheme="minorBidi"/>
          <w:bCs w:val="0"/>
          <w:caps w:val="0"/>
          <w:sz w:val="22"/>
          <w:szCs w:val="22"/>
        </w:rPr>
      </w:pPr>
      <w:hyperlink w:anchor="_Toc22139859" w:history="1">
        <w:r w:rsidR="001D11B5" w:rsidRPr="001D11B5">
          <w:rPr>
            <w:rStyle w:val="Hypertextovodkaz"/>
            <w:rFonts w:cs="CD Fedra Book"/>
          </w:rPr>
          <w:t>ČÁST C</w:t>
        </w:r>
        <w:r w:rsidR="001D11B5" w:rsidRPr="001D11B5">
          <w:rPr>
            <w:rFonts w:asciiTheme="minorHAnsi" w:eastAsiaTheme="minorEastAsia" w:hAnsiTheme="minorHAnsi" w:cstheme="minorBidi"/>
            <w:bCs w:val="0"/>
            <w:caps w:val="0"/>
            <w:sz w:val="22"/>
            <w:szCs w:val="22"/>
          </w:rPr>
          <w:tab/>
        </w:r>
        <w:r w:rsidR="001D11B5" w:rsidRPr="001D11B5">
          <w:rPr>
            <w:rStyle w:val="Hypertextovodkaz"/>
          </w:rPr>
          <w:t>specifikace  prací a jejich nacenění</w:t>
        </w:r>
        <w:r w:rsidR="001D11B5" w:rsidRPr="001D11B5">
          <w:rPr>
            <w:webHidden/>
          </w:rPr>
          <w:tab/>
        </w:r>
        <w:r w:rsidR="001D11B5" w:rsidRPr="001D11B5">
          <w:rPr>
            <w:webHidden/>
          </w:rPr>
          <w:fldChar w:fldCharType="begin"/>
        </w:r>
        <w:r w:rsidR="001D11B5" w:rsidRPr="001D11B5">
          <w:rPr>
            <w:webHidden/>
          </w:rPr>
          <w:instrText xml:space="preserve"> PAGEREF _Toc22139859 \h </w:instrText>
        </w:r>
        <w:r w:rsidR="001D11B5" w:rsidRPr="001D11B5">
          <w:rPr>
            <w:webHidden/>
          </w:rPr>
        </w:r>
        <w:r w:rsidR="001D11B5" w:rsidRPr="001D11B5">
          <w:rPr>
            <w:webHidden/>
          </w:rPr>
          <w:fldChar w:fldCharType="separate"/>
        </w:r>
        <w:r w:rsidR="001D11B5" w:rsidRPr="001D11B5">
          <w:rPr>
            <w:webHidden/>
          </w:rPr>
          <w:t>5</w:t>
        </w:r>
        <w:r w:rsidR="001D11B5" w:rsidRPr="001D11B5">
          <w:rPr>
            <w:webHidden/>
          </w:rPr>
          <w:fldChar w:fldCharType="end"/>
        </w:r>
      </w:hyperlink>
    </w:p>
    <w:p w:rsidR="001D11B5" w:rsidRPr="001D11B5" w:rsidRDefault="00944DDA">
      <w:pPr>
        <w:pStyle w:val="Obsah1"/>
        <w:rPr>
          <w:rFonts w:asciiTheme="minorHAnsi" w:eastAsiaTheme="minorEastAsia" w:hAnsiTheme="minorHAnsi" w:cstheme="minorBidi"/>
          <w:bCs w:val="0"/>
          <w:caps w:val="0"/>
          <w:sz w:val="22"/>
          <w:szCs w:val="22"/>
        </w:rPr>
      </w:pPr>
      <w:hyperlink w:anchor="_Toc22139860" w:history="1">
        <w:r w:rsidR="001D11B5" w:rsidRPr="001D11B5">
          <w:rPr>
            <w:rStyle w:val="Hypertextovodkaz"/>
            <w:rFonts w:cs="CD Fedra Book"/>
          </w:rPr>
          <w:t>ČÁST D</w:t>
        </w:r>
        <w:r w:rsidR="001D11B5" w:rsidRPr="001D11B5">
          <w:rPr>
            <w:rFonts w:asciiTheme="minorHAnsi" w:eastAsiaTheme="minorEastAsia" w:hAnsiTheme="minorHAnsi" w:cstheme="minorBidi"/>
            <w:bCs w:val="0"/>
            <w:caps w:val="0"/>
            <w:sz w:val="22"/>
            <w:szCs w:val="22"/>
          </w:rPr>
          <w:tab/>
        </w:r>
        <w:r w:rsidR="001D11B5" w:rsidRPr="001D11B5">
          <w:rPr>
            <w:rStyle w:val="Hypertextovodkaz"/>
          </w:rPr>
          <w:t>standardy úklidových prací (sla)</w:t>
        </w:r>
        <w:r w:rsidR="001D11B5" w:rsidRPr="001D11B5">
          <w:rPr>
            <w:webHidden/>
          </w:rPr>
          <w:tab/>
        </w:r>
        <w:r w:rsidR="001D11B5" w:rsidRPr="001D11B5">
          <w:rPr>
            <w:webHidden/>
          </w:rPr>
          <w:fldChar w:fldCharType="begin"/>
        </w:r>
        <w:r w:rsidR="001D11B5" w:rsidRPr="001D11B5">
          <w:rPr>
            <w:webHidden/>
          </w:rPr>
          <w:instrText xml:space="preserve"> PAGEREF _Toc22139860 \h </w:instrText>
        </w:r>
        <w:r w:rsidR="001D11B5" w:rsidRPr="001D11B5">
          <w:rPr>
            <w:webHidden/>
          </w:rPr>
        </w:r>
        <w:r w:rsidR="001D11B5" w:rsidRPr="001D11B5">
          <w:rPr>
            <w:webHidden/>
          </w:rPr>
          <w:fldChar w:fldCharType="separate"/>
        </w:r>
        <w:r w:rsidR="001D11B5" w:rsidRPr="001D11B5">
          <w:rPr>
            <w:webHidden/>
          </w:rPr>
          <w:t>6</w:t>
        </w:r>
        <w:r w:rsidR="001D11B5" w:rsidRPr="001D11B5">
          <w:rPr>
            <w:webHidden/>
          </w:rPr>
          <w:fldChar w:fldCharType="end"/>
        </w:r>
      </w:hyperlink>
    </w:p>
    <w:p w:rsidR="001D11B5" w:rsidRPr="001D11B5" w:rsidRDefault="00944DDA">
      <w:pPr>
        <w:pStyle w:val="Obsah1"/>
        <w:rPr>
          <w:rFonts w:asciiTheme="minorHAnsi" w:eastAsiaTheme="minorEastAsia" w:hAnsiTheme="minorHAnsi" w:cstheme="minorBidi"/>
          <w:bCs w:val="0"/>
          <w:caps w:val="0"/>
          <w:sz w:val="22"/>
          <w:szCs w:val="22"/>
        </w:rPr>
      </w:pPr>
      <w:hyperlink w:anchor="_Toc22139861" w:history="1">
        <w:r w:rsidR="001D11B5" w:rsidRPr="001D11B5">
          <w:rPr>
            <w:rStyle w:val="Hypertextovodkaz"/>
            <w:rFonts w:cs="CD Fedra Book"/>
          </w:rPr>
          <w:t>ČÁST E</w:t>
        </w:r>
        <w:r w:rsidR="001D11B5" w:rsidRPr="001D11B5">
          <w:rPr>
            <w:rFonts w:asciiTheme="minorHAnsi" w:eastAsiaTheme="minorEastAsia" w:hAnsiTheme="minorHAnsi" w:cstheme="minorBidi"/>
            <w:bCs w:val="0"/>
            <w:caps w:val="0"/>
            <w:sz w:val="22"/>
            <w:szCs w:val="22"/>
          </w:rPr>
          <w:tab/>
        </w:r>
        <w:r w:rsidR="001D11B5" w:rsidRPr="001D11B5">
          <w:rPr>
            <w:rStyle w:val="Hypertextovodkaz"/>
          </w:rPr>
          <w:t>SPECIFIKACE POŽADAVKŮ NA DODÁVKU HYGIENICKÉHO MATERIÁLU A JINÉHO SPOTŘEBNÍHO MATERIÁLU</w:t>
        </w:r>
        <w:r w:rsidR="001D11B5" w:rsidRPr="001D11B5">
          <w:rPr>
            <w:webHidden/>
          </w:rPr>
          <w:tab/>
        </w:r>
        <w:r w:rsidR="001D11B5" w:rsidRPr="001D11B5">
          <w:rPr>
            <w:webHidden/>
          </w:rPr>
          <w:fldChar w:fldCharType="begin"/>
        </w:r>
        <w:r w:rsidR="001D11B5" w:rsidRPr="001D11B5">
          <w:rPr>
            <w:webHidden/>
          </w:rPr>
          <w:instrText xml:space="preserve"> PAGEREF _Toc22139861 \h </w:instrText>
        </w:r>
        <w:r w:rsidR="001D11B5" w:rsidRPr="001D11B5">
          <w:rPr>
            <w:webHidden/>
          </w:rPr>
        </w:r>
        <w:r w:rsidR="001D11B5" w:rsidRPr="001D11B5">
          <w:rPr>
            <w:webHidden/>
          </w:rPr>
          <w:fldChar w:fldCharType="separate"/>
        </w:r>
        <w:r w:rsidR="001D11B5" w:rsidRPr="001D11B5">
          <w:rPr>
            <w:webHidden/>
          </w:rPr>
          <w:t>21</w:t>
        </w:r>
        <w:r w:rsidR="001D11B5" w:rsidRPr="001D11B5">
          <w:rPr>
            <w:webHidden/>
          </w:rPr>
          <w:fldChar w:fldCharType="end"/>
        </w:r>
      </w:hyperlink>
    </w:p>
    <w:p w:rsidR="001D11B5" w:rsidRPr="001D11B5" w:rsidRDefault="00944DDA">
      <w:pPr>
        <w:pStyle w:val="Obsah1"/>
        <w:rPr>
          <w:rFonts w:asciiTheme="minorHAnsi" w:eastAsiaTheme="minorEastAsia" w:hAnsiTheme="minorHAnsi" w:cstheme="minorBidi"/>
          <w:bCs w:val="0"/>
          <w:caps w:val="0"/>
          <w:sz w:val="22"/>
          <w:szCs w:val="22"/>
        </w:rPr>
      </w:pPr>
      <w:hyperlink w:anchor="_Toc22139862" w:history="1">
        <w:r w:rsidR="001D11B5" w:rsidRPr="001D11B5">
          <w:rPr>
            <w:rStyle w:val="Hypertextovodkaz"/>
            <w:rFonts w:cs="CD Fedra Book"/>
          </w:rPr>
          <w:t>ČÁST F</w:t>
        </w:r>
        <w:r w:rsidR="001D11B5" w:rsidRPr="001D11B5">
          <w:rPr>
            <w:rFonts w:asciiTheme="minorHAnsi" w:eastAsiaTheme="minorEastAsia" w:hAnsiTheme="minorHAnsi" w:cstheme="minorBidi"/>
            <w:bCs w:val="0"/>
            <w:caps w:val="0"/>
            <w:sz w:val="22"/>
            <w:szCs w:val="22"/>
          </w:rPr>
          <w:tab/>
        </w:r>
        <w:r w:rsidR="001D11B5" w:rsidRPr="001D11B5">
          <w:rPr>
            <w:rStyle w:val="Hypertextovodkaz"/>
          </w:rPr>
          <w:t>BAREVNÝ PROGRAM</w:t>
        </w:r>
        <w:r w:rsidR="001D11B5" w:rsidRPr="001D11B5">
          <w:rPr>
            <w:webHidden/>
          </w:rPr>
          <w:tab/>
        </w:r>
        <w:r w:rsidR="001D11B5" w:rsidRPr="001D11B5">
          <w:rPr>
            <w:webHidden/>
          </w:rPr>
          <w:fldChar w:fldCharType="begin"/>
        </w:r>
        <w:r w:rsidR="001D11B5" w:rsidRPr="001D11B5">
          <w:rPr>
            <w:webHidden/>
          </w:rPr>
          <w:instrText xml:space="preserve"> PAGEREF _Toc22139862 \h </w:instrText>
        </w:r>
        <w:r w:rsidR="001D11B5" w:rsidRPr="001D11B5">
          <w:rPr>
            <w:webHidden/>
          </w:rPr>
        </w:r>
        <w:r w:rsidR="001D11B5" w:rsidRPr="001D11B5">
          <w:rPr>
            <w:webHidden/>
          </w:rPr>
          <w:fldChar w:fldCharType="separate"/>
        </w:r>
        <w:r w:rsidR="001D11B5" w:rsidRPr="001D11B5">
          <w:rPr>
            <w:webHidden/>
          </w:rPr>
          <w:t>24</w:t>
        </w:r>
        <w:r w:rsidR="001D11B5" w:rsidRPr="001D11B5">
          <w:rPr>
            <w:webHidden/>
          </w:rPr>
          <w:fldChar w:fldCharType="end"/>
        </w:r>
      </w:hyperlink>
    </w:p>
    <w:p w:rsidR="001D11B5" w:rsidRPr="001D11B5" w:rsidRDefault="00944DDA">
      <w:pPr>
        <w:pStyle w:val="Obsah1"/>
        <w:rPr>
          <w:rFonts w:asciiTheme="minorHAnsi" w:eastAsiaTheme="minorEastAsia" w:hAnsiTheme="minorHAnsi" w:cstheme="minorBidi"/>
          <w:bCs w:val="0"/>
          <w:caps w:val="0"/>
          <w:sz w:val="22"/>
          <w:szCs w:val="22"/>
        </w:rPr>
      </w:pPr>
      <w:hyperlink w:anchor="_Toc22139863" w:history="1">
        <w:r w:rsidR="001D11B5" w:rsidRPr="001D11B5">
          <w:rPr>
            <w:rStyle w:val="Hypertextovodkaz"/>
            <w:rFonts w:cs="CD Fedra Book"/>
          </w:rPr>
          <w:t>ČÁST G</w:t>
        </w:r>
        <w:r w:rsidR="001D11B5" w:rsidRPr="001D11B5">
          <w:rPr>
            <w:rFonts w:asciiTheme="minorHAnsi" w:eastAsiaTheme="minorEastAsia" w:hAnsiTheme="minorHAnsi" w:cstheme="minorBidi"/>
            <w:bCs w:val="0"/>
            <w:caps w:val="0"/>
            <w:sz w:val="22"/>
            <w:szCs w:val="22"/>
          </w:rPr>
          <w:tab/>
        </w:r>
        <w:r w:rsidR="001D11B5" w:rsidRPr="001D11B5">
          <w:rPr>
            <w:rStyle w:val="Hypertextovodkaz"/>
          </w:rPr>
          <w:t>POŽADAVKY NA ZAJIŠTĚNÍ KVALITY</w:t>
        </w:r>
        <w:r w:rsidR="001D11B5" w:rsidRPr="001D11B5">
          <w:rPr>
            <w:webHidden/>
          </w:rPr>
          <w:tab/>
        </w:r>
        <w:r w:rsidR="001D11B5" w:rsidRPr="001D11B5">
          <w:rPr>
            <w:webHidden/>
          </w:rPr>
          <w:fldChar w:fldCharType="begin"/>
        </w:r>
        <w:r w:rsidR="001D11B5" w:rsidRPr="001D11B5">
          <w:rPr>
            <w:webHidden/>
          </w:rPr>
          <w:instrText xml:space="preserve"> PAGEREF _Toc22139863 \h </w:instrText>
        </w:r>
        <w:r w:rsidR="001D11B5" w:rsidRPr="001D11B5">
          <w:rPr>
            <w:webHidden/>
          </w:rPr>
        </w:r>
        <w:r w:rsidR="001D11B5" w:rsidRPr="001D11B5">
          <w:rPr>
            <w:webHidden/>
          </w:rPr>
          <w:fldChar w:fldCharType="separate"/>
        </w:r>
        <w:r w:rsidR="001D11B5" w:rsidRPr="001D11B5">
          <w:rPr>
            <w:webHidden/>
          </w:rPr>
          <w:t>25</w:t>
        </w:r>
        <w:r w:rsidR="001D11B5" w:rsidRPr="001D11B5">
          <w:rPr>
            <w:webHidden/>
          </w:rPr>
          <w:fldChar w:fldCharType="end"/>
        </w:r>
      </w:hyperlink>
    </w:p>
    <w:p w:rsidR="001D11B5" w:rsidRPr="001D11B5" w:rsidRDefault="00944DDA">
      <w:pPr>
        <w:pStyle w:val="Obsah1"/>
        <w:rPr>
          <w:rFonts w:asciiTheme="minorHAnsi" w:eastAsiaTheme="minorEastAsia" w:hAnsiTheme="minorHAnsi" w:cstheme="minorBidi"/>
          <w:bCs w:val="0"/>
          <w:caps w:val="0"/>
          <w:sz w:val="22"/>
          <w:szCs w:val="22"/>
        </w:rPr>
      </w:pPr>
      <w:hyperlink w:anchor="_Toc22139864" w:history="1">
        <w:r w:rsidR="001D11B5" w:rsidRPr="001D11B5">
          <w:rPr>
            <w:rStyle w:val="Hypertextovodkaz"/>
            <w:rFonts w:cs="CD Fedra Book"/>
          </w:rPr>
          <w:t>ČÁST H</w:t>
        </w:r>
        <w:r w:rsidR="001D11B5" w:rsidRPr="001D11B5">
          <w:rPr>
            <w:rFonts w:asciiTheme="minorHAnsi" w:eastAsiaTheme="minorEastAsia" w:hAnsiTheme="minorHAnsi" w:cstheme="minorBidi"/>
            <w:bCs w:val="0"/>
            <w:caps w:val="0"/>
            <w:sz w:val="22"/>
            <w:szCs w:val="22"/>
          </w:rPr>
          <w:tab/>
        </w:r>
        <w:r w:rsidR="001D11B5" w:rsidRPr="001D11B5">
          <w:rPr>
            <w:rStyle w:val="Hypertextovodkaz"/>
          </w:rPr>
          <w:t>NORMATIV SPOTŘEBY MATERIÁLU v období (minimální Varianta)</w:t>
        </w:r>
        <w:r w:rsidR="001D11B5" w:rsidRPr="001D11B5">
          <w:rPr>
            <w:webHidden/>
          </w:rPr>
          <w:tab/>
        </w:r>
        <w:r w:rsidR="001D11B5" w:rsidRPr="001D11B5">
          <w:rPr>
            <w:webHidden/>
          </w:rPr>
          <w:fldChar w:fldCharType="begin"/>
        </w:r>
        <w:r w:rsidR="001D11B5" w:rsidRPr="001D11B5">
          <w:rPr>
            <w:webHidden/>
          </w:rPr>
          <w:instrText xml:space="preserve"> PAGEREF _Toc22139864 \h </w:instrText>
        </w:r>
        <w:r w:rsidR="001D11B5" w:rsidRPr="001D11B5">
          <w:rPr>
            <w:webHidden/>
          </w:rPr>
        </w:r>
        <w:r w:rsidR="001D11B5" w:rsidRPr="001D11B5">
          <w:rPr>
            <w:webHidden/>
          </w:rPr>
          <w:fldChar w:fldCharType="separate"/>
        </w:r>
        <w:r w:rsidR="001D11B5" w:rsidRPr="001D11B5">
          <w:rPr>
            <w:webHidden/>
          </w:rPr>
          <w:t>26</w:t>
        </w:r>
        <w:r w:rsidR="001D11B5" w:rsidRPr="001D11B5">
          <w:rPr>
            <w:webHidden/>
          </w:rPr>
          <w:fldChar w:fldCharType="end"/>
        </w:r>
      </w:hyperlink>
    </w:p>
    <w:p w:rsidR="001D11B5" w:rsidRPr="001D11B5" w:rsidRDefault="00944DDA">
      <w:pPr>
        <w:pStyle w:val="Obsah1"/>
        <w:rPr>
          <w:rFonts w:asciiTheme="minorHAnsi" w:eastAsiaTheme="minorEastAsia" w:hAnsiTheme="minorHAnsi" w:cstheme="minorBidi"/>
          <w:bCs w:val="0"/>
          <w:caps w:val="0"/>
          <w:sz w:val="22"/>
          <w:szCs w:val="22"/>
        </w:rPr>
      </w:pPr>
      <w:hyperlink w:anchor="_Toc22139867" w:history="1">
        <w:r w:rsidR="001D11B5" w:rsidRPr="001D11B5">
          <w:rPr>
            <w:rStyle w:val="Hypertextovodkaz"/>
            <w:rFonts w:cs="CD Fedra Book"/>
          </w:rPr>
          <w:t>ČÁST I</w:t>
        </w:r>
        <w:r w:rsidR="001D11B5" w:rsidRPr="001D11B5">
          <w:rPr>
            <w:rFonts w:asciiTheme="minorHAnsi" w:eastAsiaTheme="minorEastAsia" w:hAnsiTheme="minorHAnsi" w:cstheme="minorBidi"/>
            <w:bCs w:val="0"/>
            <w:caps w:val="0"/>
            <w:sz w:val="22"/>
            <w:szCs w:val="22"/>
          </w:rPr>
          <w:tab/>
        </w:r>
        <w:r w:rsidR="001D11B5" w:rsidRPr="001D11B5">
          <w:rPr>
            <w:rStyle w:val="Hypertextovodkaz"/>
          </w:rPr>
          <w:t>SPECIÁLNÍ POŽADAVKY NA DODÁVKU SLUŽBY</w:t>
        </w:r>
        <w:r w:rsidR="001D11B5" w:rsidRPr="001D11B5">
          <w:rPr>
            <w:webHidden/>
          </w:rPr>
          <w:tab/>
        </w:r>
        <w:r w:rsidR="001D11B5" w:rsidRPr="001D11B5">
          <w:rPr>
            <w:webHidden/>
          </w:rPr>
          <w:fldChar w:fldCharType="begin"/>
        </w:r>
        <w:r w:rsidR="001D11B5" w:rsidRPr="001D11B5">
          <w:rPr>
            <w:webHidden/>
          </w:rPr>
          <w:instrText xml:space="preserve"> PAGEREF _Toc22139867 \h </w:instrText>
        </w:r>
        <w:r w:rsidR="001D11B5" w:rsidRPr="001D11B5">
          <w:rPr>
            <w:webHidden/>
          </w:rPr>
        </w:r>
        <w:r w:rsidR="001D11B5" w:rsidRPr="001D11B5">
          <w:rPr>
            <w:webHidden/>
          </w:rPr>
          <w:fldChar w:fldCharType="separate"/>
        </w:r>
        <w:r w:rsidR="001D11B5" w:rsidRPr="001D11B5">
          <w:rPr>
            <w:webHidden/>
          </w:rPr>
          <w:t>26</w:t>
        </w:r>
        <w:r w:rsidR="001D11B5" w:rsidRPr="001D11B5">
          <w:rPr>
            <w:webHidden/>
          </w:rPr>
          <w:fldChar w:fldCharType="end"/>
        </w:r>
      </w:hyperlink>
    </w:p>
    <w:p w:rsidR="00565E01" w:rsidRDefault="001D11B5" w:rsidP="001D11B5">
      <w:pPr>
        <w:pStyle w:val="Obsah1"/>
      </w:pPr>
      <w:r>
        <w:rPr>
          <w:b/>
          <w:color w:val="000000"/>
        </w:rPr>
        <w:fldChar w:fldCharType="end"/>
      </w:r>
    </w:p>
    <w:p w:rsidR="00AA4694" w:rsidRDefault="00AA4694">
      <w:pPr>
        <w:rPr>
          <w:rFonts w:ascii="Arial" w:hAnsi="Arial" w:cs="Arial"/>
        </w:rPr>
      </w:pPr>
      <w:r>
        <w:rPr>
          <w:rFonts w:ascii="Arial" w:hAnsi="Arial" w:cs="Arial"/>
        </w:rPr>
        <w:br w:type="page"/>
      </w:r>
    </w:p>
    <w:p w:rsidR="00565E01" w:rsidRPr="007856D2" w:rsidRDefault="00747E49" w:rsidP="007856D2">
      <w:pPr>
        <w:pStyle w:val="Section"/>
        <w:widowControl/>
        <w:numPr>
          <w:ilvl w:val="0"/>
          <w:numId w:val="1"/>
        </w:numPr>
        <w:tabs>
          <w:tab w:val="num" w:pos="567"/>
          <w:tab w:val="left" w:pos="1276"/>
        </w:tabs>
        <w:spacing w:after="120" w:line="240" w:lineRule="auto"/>
        <w:ind w:left="1276" w:hanging="1276"/>
        <w:jc w:val="both"/>
        <w:outlineLvl w:val="0"/>
        <w:rPr>
          <w:caps/>
          <w:color w:val="000000"/>
          <w:sz w:val="24"/>
          <w:szCs w:val="24"/>
        </w:rPr>
      </w:pPr>
      <w:bookmarkStart w:id="6" w:name="_Toc215015901"/>
      <w:bookmarkStart w:id="7" w:name="_Toc22139857"/>
      <w:bookmarkStart w:id="8" w:name="_Toc247599666"/>
      <w:bookmarkStart w:id="9" w:name="_Toc204507095"/>
      <w:bookmarkStart w:id="10" w:name="_Toc204509811"/>
      <w:bookmarkStart w:id="11" w:name="_Toc204587783"/>
      <w:bookmarkStart w:id="12" w:name="_Toc204588112"/>
      <w:bookmarkStart w:id="13" w:name="_Toc204588191"/>
      <w:bookmarkStart w:id="14" w:name="_Toc204588577"/>
      <w:bookmarkStart w:id="15" w:name="_Toc204507099"/>
      <w:bookmarkStart w:id="16" w:name="_Toc204509812"/>
      <w:bookmarkStart w:id="17" w:name="_Toc204587787"/>
      <w:bookmarkStart w:id="18" w:name="_Toc204588116"/>
      <w:bookmarkStart w:id="19" w:name="_Toc204588195"/>
      <w:bookmarkStart w:id="20" w:name="_Toc204588581"/>
      <w:bookmarkStart w:id="21" w:name="_Toc204676375"/>
      <w:bookmarkEnd w:id="2"/>
      <w:bookmarkEnd w:id="3"/>
      <w:bookmarkEnd w:id="4"/>
      <w:bookmarkEnd w:id="5"/>
      <w:r>
        <w:rPr>
          <w:caps/>
          <w:color w:val="000000"/>
          <w:sz w:val="24"/>
          <w:szCs w:val="24"/>
        </w:rPr>
        <w:lastRenderedPageBreak/>
        <w:t>místa plnění</w:t>
      </w:r>
      <w:r w:rsidR="00CE1DE4" w:rsidRPr="00CE1DE4">
        <w:rPr>
          <w:caps/>
          <w:color w:val="000000"/>
          <w:sz w:val="24"/>
          <w:szCs w:val="24"/>
        </w:rPr>
        <w:t xml:space="preserve"> a </w:t>
      </w:r>
      <w:bookmarkEnd w:id="6"/>
      <w:r w:rsidR="00CE1DE4" w:rsidRPr="00CE1DE4">
        <w:rPr>
          <w:caps/>
          <w:color w:val="000000"/>
          <w:sz w:val="24"/>
          <w:szCs w:val="24"/>
        </w:rPr>
        <w:t>kategorizace</w:t>
      </w:r>
      <w:r w:rsidR="000C5E7F">
        <w:rPr>
          <w:caps/>
          <w:color w:val="000000"/>
          <w:sz w:val="24"/>
          <w:szCs w:val="24"/>
        </w:rPr>
        <w:t xml:space="preserve"> požadavků</w:t>
      </w:r>
      <w:bookmarkEnd w:id="7"/>
      <w:r w:rsidR="00CE1DE4" w:rsidRPr="00CE1DE4">
        <w:rPr>
          <w:caps/>
          <w:color w:val="000000"/>
          <w:sz w:val="24"/>
          <w:szCs w:val="24"/>
        </w:rPr>
        <w:t xml:space="preserve"> </w:t>
      </w:r>
      <w:bookmarkEnd w:id="8"/>
      <w:bookmarkEnd w:id="9"/>
      <w:bookmarkEnd w:id="10"/>
      <w:bookmarkEnd w:id="11"/>
      <w:bookmarkEnd w:id="12"/>
      <w:bookmarkEnd w:id="13"/>
      <w:bookmarkEnd w:id="14"/>
      <w:bookmarkEnd w:id="15"/>
      <w:bookmarkEnd w:id="16"/>
      <w:bookmarkEnd w:id="17"/>
      <w:bookmarkEnd w:id="18"/>
      <w:bookmarkEnd w:id="19"/>
      <w:bookmarkEnd w:id="20"/>
      <w:bookmarkEnd w:id="21"/>
    </w:p>
    <w:p w:rsidR="00565E01" w:rsidRPr="00DC20B2" w:rsidRDefault="000C5E7F" w:rsidP="00DC20B2">
      <w:pPr>
        <w:spacing w:before="120" w:after="120"/>
        <w:ind w:left="357"/>
        <w:jc w:val="both"/>
        <w:rPr>
          <w:rFonts w:ascii="Arial" w:hAnsi="Arial" w:cs="Arial"/>
          <w:b/>
          <w:bCs/>
        </w:rPr>
      </w:pPr>
      <w:r>
        <w:rPr>
          <w:rFonts w:ascii="Arial" w:hAnsi="Arial" w:cs="Arial"/>
          <w:b/>
          <w:bCs/>
        </w:rPr>
        <w:t>A</w:t>
      </w:r>
      <w:r w:rsidRPr="00CE1DE4">
        <w:rPr>
          <w:rFonts w:ascii="Arial" w:hAnsi="Arial" w:cs="Arial"/>
          <w:b/>
          <w:bCs/>
        </w:rPr>
        <w:t xml:space="preserve"> 1</w:t>
      </w:r>
      <w:r w:rsidRPr="00CE1DE4">
        <w:rPr>
          <w:rFonts w:ascii="Arial" w:hAnsi="Arial" w:cs="Arial"/>
          <w:b/>
        </w:rPr>
        <w:t xml:space="preserve"> – </w:t>
      </w:r>
      <w:r w:rsidRPr="000C5E7F">
        <w:rPr>
          <w:rFonts w:ascii="Arial" w:hAnsi="Arial" w:cs="Arial"/>
          <w:b/>
          <w:bCs/>
          <w:caps/>
          <w:color w:val="000000"/>
        </w:rPr>
        <w:t>Seznam míst plnění pro veřejnou zakázku</w:t>
      </w:r>
      <w:r>
        <w:rPr>
          <w:rFonts w:ascii="Arial" w:hAnsi="Arial" w:cs="Arial"/>
          <w:b/>
          <w:bCs/>
          <w:caps/>
          <w:color w:val="000000"/>
        </w:rPr>
        <w:t xml:space="preserve"> </w:t>
      </w:r>
    </w:p>
    <w:p w:rsidR="00565E01" w:rsidRPr="0075768D" w:rsidRDefault="00165E2D" w:rsidP="007856D2">
      <w:pPr>
        <w:spacing w:after="120"/>
        <w:jc w:val="both"/>
        <w:rPr>
          <w:rFonts w:ascii="Arial" w:hAnsi="Arial" w:cs="Arial"/>
        </w:rPr>
      </w:pPr>
      <w:r>
        <w:rPr>
          <w:rFonts w:ascii="Arial" w:hAnsi="Arial" w:cs="Arial"/>
        </w:rPr>
        <w:t>Seznam</w:t>
      </w:r>
      <w:r w:rsidR="003550ED">
        <w:rPr>
          <w:rFonts w:ascii="Arial" w:hAnsi="Arial" w:cs="Arial"/>
        </w:rPr>
        <w:t>y</w:t>
      </w:r>
      <w:r>
        <w:rPr>
          <w:rFonts w:ascii="Arial" w:hAnsi="Arial" w:cs="Arial"/>
        </w:rPr>
        <w:t xml:space="preserve"> míst plnění</w:t>
      </w:r>
      <w:r w:rsidR="00CE1DE4" w:rsidRPr="00CE1DE4">
        <w:rPr>
          <w:rFonts w:ascii="Arial" w:hAnsi="Arial" w:cs="Arial"/>
        </w:rPr>
        <w:t xml:space="preserve"> j</w:t>
      </w:r>
      <w:r w:rsidR="003550ED">
        <w:rPr>
          <w:rFonts w:ascii="Arial" w:hAnsi="Arial" w:cs="Arial"/>
        </w:rPr>
        <w:t>sou</w:t>
      </w:r>
      <w:r w:rsidR="00CE1DE4" w:rsidRPr="00CE1DE4">
        <w:rPr>
          <w:rFonts w:ascii="Arial" w:hAnsi="Arial" w:cs="Arial"/>
        </w:rPr>
        <w:t xml:space="preserve"> </w:t>
      </w:r>
      <w:r w:rsidR="003550ED">
        <w:rPr>
          <w:rFonts w:ascii="Arial" w:hAnsi="Arial" w:cs="Arial"/>
        </w:rPr>
        <w:t>v</w:t>
      </w:r>
      <w:r w:rsidR="00CE1DE4" w:rsidRPr="00CE1DE4">
        <w:rPr>
          <w:rFonts w:ascii="Arial" w:hAnsi="Arial" w:cs="Arial"/>
        </w:rPr>
        <w:t> </w:t>
      </w:r>
      <w:r w:rsidR="00236379">
        <w:rPr>
          <w:rFonts w:ascii="Arial" w:hAnsi="Arial" w:cs="Arial"/>
        </w:rPr>
        <w:t>přílo</w:t>
      </w:r>
      <w:r w:rsidR="003550ED">
        <w:rPr>
          <w:rFonts w:ascii="Arial" w:hAnsi="Arial" w:cs="Arial"/>
        </w:rPr>
        <w:t>hách</w:t>
      </w:r>
      <w:r w:rsidR="00236379">
        <w:rPr>
          <w:rFonts w:ascii="Arial" w:hAnsi="Arial" w:cs="Arial"/>
        </w:rPr>
        <w:t xml:space="preserve"> </w:t>
      </w:r>
      <w:r w:rsidR="00774B25">
        <w:rPr>
          <w:rFonts w:ascii="Arial" w:hAnsi="Arial" w:cs="Arial"/>
        </w:rPr>
        <w:t xml:space="preserve">č. </w:t>
      </w:r>
      <w:r w:rsidR="00236379">
        <w:rPr>
          <w:rFonts w:ascii="Arial" w:hAnsi="Arial" w:cs="Arial"/>
        </w:rPr>
        <w:t>2</w:t>
      </w:r>
      <w:r w:rsidR="00CE1DE4" w:rsidRPr="00CE1DE4">
        <w:rPr>
          <w:rFonts w:ascii="Arial" w:hAnsi="Arial" w:cs="Arial"/>
        </w:rPr>
        <w:t>, část A</w:t>
      </w:r>
      <w:r w:rsidR="003550ED">
        <w:rPr>
          <w:rFonts w:ascii="Arial" w:hAnsi="Arial" w:cs="Arial"/>
        </w:rPr>
        <w:t xml:space="preserve"> 1</w:t>
      </w:r>
      <w:r w:rsidR="00CE1DE4" w:rsidRPr="00CE1DE4">
        <w:rPr>
          <w:rFonts w:ascii="Arial" w:hAnsi="Arial" w:cs="Arial"/>
        </w:rPr>
        <w:t xml:space="preserve"> - „</w:t>
      </w:r>
      <w:r w:rsidR="003550ED" w:rsidRPr="003550ED">
        <w:rPr>
          <w:rFonts w:ascii="Arial" w:hAnsi="Arial" w:cs="Arial"/>
        </w:rPr>
        <w:t>Seznam míst plnění vnějších prostor</w:t>
      </w:r>
      <w:r w:rsidR="00C21D9F">
        <w:rPr>
          <w:rFonts w:ascii="Arial" w:hAnsi="Arial" w:cs="Arial"/>
        </w:rPr>
        <w:t>ů</w:t>
      </w:r>
      <w:r w:rsidR="00CE1DE4" w:rsidRPr="00F06873">
        <w:rPr>
          <w:rFonts w:ascii="Arial" w:hAnsi="Arial" w:cs="Arial"/>
        </w:rPr>
        <w:t>“</w:t>
      </w:r>
      <w:r w:rsidR="003550ED">
        <w:rPr>
          <w:rFonts w:ascii="Arial" w:hAnsi="Arial" w:cs="Arial"/>
        </w:rPr>
        <w:t xml:space="preserve"> a</w:t>
      </w:r>
      <w:r w:rsidR="003550ED">
        <w:rPr>
          <w:rFonts w:ascii="Arial" w:hAnsi="Arial" w:cs="Arial"/>
        </w:rPr>
        <w:tab/>
      </w:r>
      <w:r w:rsidR="003550ED">
        <w:rPr>
          <w:rFonts w:ascii="Arial" w:hAnsi="Arial" w:cs="Arial"/>
        </w:rPr>
        <w:tab/>
      </w:r>
      <w:r w:rsidR="003550ED">
        <w:rPr>
          <w:rFonts w:ascii="Arial" w:hAnsi="Arial" w:cs="Arial"/>
        </w:rPr>
        <w:tab/>
      </w:r>
      <w:r w:rsidR="003550ED" w:rsidRPr="00CE1DE4">
        <w:rPr>
          <w:rFonts w:ascii="Arial" w:hAnsi="Arial" w:cs="Arial"/>
        </w:rPr>
        <w:t>A</w:t>
      </w:r>
      <w:r w:rsidR="003550ED">
        <w:rPr>
          <w:rFonts w:ascii="Arial" w:hAnsi="Arial" w:cs="Arial"/>
        </w:rPr>
        <w:t xml:space="preserve"> 2</w:t>
      </w:r>
      <w:r w:rsidR="003550ED" w:rsidRPr="00CE1DE4">
        <w:rPr>
          <w:rFonts w:ascii="Arial" w:hAnsi="Arial" w:cs="Arial"/>
        </w:rPr>
        <w:t xml:space="preserve"> - „</w:t>
      </w:r>
      <w:r w:rsidR="003550ED" w:rsidRPr="003550ED">
        <w:rPr>
          <w:rFonts w:ascii="Arial" w:hAnsi="Arial" w:cs="Arial"/>
        </w:rPr>
        <w:t>Seznam míst plnění vn</w:t>
      </w:r>
      <w:r w:rsidR="003550ED">
        <w:rPr>
          <w:rFonts w:ascii="Arial" w:hAnsi="Arial" w:cs="Arial"/>
        </w:rPr>
        <w:t>itřních</w:t>
      </w:r>
      <w:r w:rsidR="003550ED" w:rsidRPr="003550ED">
        <w:rPr>
          <w:rFonts w:ascii="Arial" w:hAnsi="Arial" w:cs="Arial"/>
        </w:rPr>
        <w:t xml:space="preserve"> prostor</w:t>
      </w:r>
      <w:r w:rsidR="000204FC">
        <w:rPr>
          <w:rFonts w:ascii="Arial" w:hAnsi="Arial" w:cs="Arial"/>
        </w:rPr>
        <w:t>ů</w:t>
      </w:r>
      <w:r w:rsidR="003550ED" w:rsidRPr="00F06873">
        <w:rPr>
          <w:rFonts w:ascii="Arial" w:hAnsi="Arial" w:cs="Arial"/>
        </w:rPr>
        <w:t>“</w:t>
      </w:r>
      <w:r w:rsidR="00CE1DE4" w:rsidRPr="00F06873">
        <w:rPr>
          <w:rFonts w:ascii="Arial" w:hAnsi="Arial" w:cs="Arial"/>
        </w:rPr>
        <w:t xml:space="preserve"> těchto</w:t>
      </w:r>
      <w:r w:rsidR="00CE1DE4" w:rsidRPr="00CE1DE4">
        <w:rPr>
          <w:rFonts w:ascii="Arial" w:hAnsi="Arial" w:cs="Arial"/>
        </w:rPr>
        <w:t xml:space="preserve"> Technických podmínek (TP). </w:t>
      </w:r>
    </w:p>
    <w:p w:rsidR="00565E01" w:rsidRPr="000C5E7F" w:rsidRDefault="00CE1DE4" w:rsidP="000C5E7F">
      <w:pPr>
        <w:spacing w:before="120" w:after="120"/>
        <w:ind w:left="357"/>
        <w:jc w:val="both"/>
        <w:rPr>
          <w:rFonts w:ascii="Arial" w:hAnsi="Arial" w:cs="Arial"/>
          <w:b/>
          <w:bCs/>
        </w:rPr>
      </w:pPr>
      <w:r w:rsidRPr="000C5E7F">
        <w:rPr>
          <w:rFonts w:ascii="Arial" w:hAnsi="Arial" w:cs="Arial"/>
          <w:b/>
          <w:bCs/>
        </w:rPr>
        <w:t xml:space="preserve">A2 </w:t>
      </w:r>
      <w:r w:rsidR="000C5E7F">
        <w:rPr>
          <w:rFonts w:ascii="Arial" w:hAnsi="Arial" w:cs="Arial"/>
          <w:b/>
          <w:bCs/>
        </w:rPr>
        <w:t>–</w:t>
      </w:r>
      <w:r w:rsidRPr="000C5E7F">
        <w:rPr>
          <w:rFonts w:ascii="Arial" w:hAnsi="Arial" w:cs="Arial"/>
          <w:b/>
          <w:bCs/>
        </w:rPr>
        <w:t xml:space="preserve"> </w:t>
      </w:r>
      <w:r w:rsidRPr="000C5E7F">
        <w:rPr>
          <w:rFonts w:ascii="Arial" w:hAnsi="Arial" w:cs="Arial"/>
          <w:b/>
          <w:bCs/>
          <w:caps/>
          <w:color w:val="000000"/>
        </w:rPr>
        <w:t xml:space="preserve">Kategorizace požadavků pro zadání </w:t>
      </w:r>
      <w:r w:rsidR="00B542A4" w:rsidRPr="000C5E7F">
        <w:rPr>
          <w:rFonts w:ascii="Arial" w:hAnsi="Arial" w:cs="Arial"/>
          <w:b/>
          <w:bCs/>
          <w:caps/>
          <w:color w:val="000000"/>
        </w:rPr>
        <w:t>úklidu</w:t>
      </w:r>
    </w:p>
    <w:p w:rsidR="00565E01" w:rsidRPr="0075768D" w:rsidRDefault="00CE1DE4" w:rsidP="00742B78">
      <w:pPr>
        <w:jc w:val="both"/>
        <w:rPr>
          <w:rFonts w:ascii="Arial" w:hAnsi="Arial" w:cs="Arial"/>
        </w:rPr>
      </w:pPr>
      <w:r w:rsidRPr="00CE1DE4">
        <w:rPr>
          <w:rFonts w:ascii="Arial" w:hAnsi="Arial" w:cs="Arial"/>
        </w:rPr>
        <w:t xml:space="preserve">Pro </w:t>
      </w:r>
      <w:r w:rsidR="00504A2F">
        <w:rPr>
          <w:rFonts w:ascii="Arial" w:hAnsi="Arial" w:cs="Arial"/>
        </w:rPr>
        <w:t>reakční</w:t>
      </w:r>
      <w:r w:rsidR="00165E2D">
        <w:rPr>
          <w:rFonts w:ascii="Arial" w:hAnsi="Arial" w:cs="Arial"/>
        </w:rPr>
        <w:t xml:space="preserve"> doby</w:t>
      </w:r>
      <w:r w:rsidR="00504A2F">
        <w:rPr>
          <w:rFonts w:ascii="Arial" w:hAnsi="Arial" w:cs="Arial"/>
        </w:rPr>
        <w:t xml:space="preserve"> </w:t>
      </w:r>
      <w:r w:rsidR="00981FAE">
        <w:rPr>
          <w:rFonts w:ascii="Arial" w:hAnsi="Arial" w:cs="Arial"/>
        </w:rPr>
        <w:t>úklid</w:t>
      </w:r>
      <w:r w:rsidR="00504A2F">
        <w:rPr>
          <w:rFonts w:ascii="Arial" w:hAnsi="Arial" w:cs="Arial"/>
        </w:rPr>
        <w:t>u</w:t>
      </w:r>
      <w:r w:rsidRPr="00CE1DE4">
        <w:rPr>
          <w:rFonts w:ascii="Arial" w:hAnsi="Arial" w:cs="Arial"/>
        </w:rPr>
        <w:t xml:space="preserve"> jsou </w:t>
      </w:r>
      <w:r w:rsidR="00165E2D">
        <w:rPr>
          <w:rFonts w:ascii="Arial" w:hAnsi="Arial" w:cs="Arial"/>
        </w:rPr>
        <w:t>místa plnění</w:t>
      </w:r>
      <w:r w:rsidR="00504A2F">
        <w:rPr>
          <w:rFonts w:ascii="Arial" w:hAnsi="Arial" w:cs="Arial"/>
        </w:rPr>
        <w:t xml:space="preserve"> </w:t>
      </w:r>
      <w:r w:rsidRPr="00CE1DE4">
        <w:rPr>
          <w:rFonts w:ascii="Arial" w:hAnsi="Arial" w:cs="Arial"/>
        </w:rPr>
        <w:t xml:space="preserve">a požadavky rozděleny do následujících kategorií: </w:t>
      </w:r>
    </w:p>
    <w:tbl>
      <w:tblPr>
        <w:tblW w:w="9513" w:type="dxa"/>
        <w:tblInd w:w="93" w:type="dxa"/>
        <w:tblLook w:val="0000" w:firstRow="0" w:lastRow="0" w:firstColumn="0" w:lastColumn="0" w:noHBand="0" w:noVBand="0"/>
      </w:tblPr>
      <w:tblGrid>
        <w:gridCol w:w="1575"/>
        <w:gridCol w:w="7938"/>
      </w:tblGrid>
      <w:tr w:rsidR="00565E01" w:rsidRPr="0075768D" w:rsidTr="00062ADB">
        <w:trPr>
          <w:trHeight w:val="776"/>
        </w:trPr>
        <w:tc>
          <w:tcPr>
            <w:tcW w:w="1575" w:type="dxa"/>
            <w:tcBorders>
              <w:top w:val="single" w:sz="4" w:space="0" w:color="auto"/>
              <w:left w:val="single" w:sz="4" w:space="0" w:color="auto"/>
              <w:bottom w:val="single" w:sz="4" w:space="0" w:color="auto"/>
              <w:right w:val="single" w:sz="4" w:space="0" w:color="auto"/>
            </w:tcBorders>
            <w:shd w:val="clear" w:color="auto" w:fill="E6E9EE"/>
            <w:noWrap/>
            <w:vAlign w:val="center"/>
          </w:tcPr>
          <w:p w:rsidR="00565E01" w:rsidRPr="0075768D" w:rsidRDefault="00CE1DE4" w:rsidP="006A33A5">
            <w:pPr>
              <w:rPr>
                <w:rFonts w:ascii="Arial" w:hAnsi="Arial" w:cs="Arial"/>
                <w:b/>
                <w:bCs/>
              </w:rPr>
            </w:pPr>
            <w:r w:rsidRPr="00CE1DE4">
              <w:rPr>
                <w:rFonts w:ascii="Arial" w:hAnsi="Arial" w:cs="Arial"/>
                <w:b/>
                <w:bCs/>
              </w:rPr>
              <w:t>Kategorie požadavku</w:t>
            </w:r>
          </w:p>
        </w:tc>
        <w:tc>
          <w:tcPr>
            <w:tcW w:w="7938" w:type="dxa"/>
            <w:tcBorders>
              <w:top w:val="single" w:sz="4" w:space="0" w:color="auto"/>
              <w:left w:val="nil"/>
              <w:bottom w:val="single" w:sz="4" w:space="0" w:color="auto"/>
              <w:right w:val="single" w:sz="4" w:space="0" w:color="auto"/>
            </w:tcBorders>
            <w:shd w:val="clear" w:color="auto" w:fill="E6E9EE"/>
            <w:noWrap/>
            <w:vAlign w:val="center"/>
          </w:tcPr>
          <w:p w:rsidR="00565E01" w:rsidRPr="0075768D" w:rsidRDefault="00565E01" w:rsidP="006A33A5">
            <w:pPr>
              <w:rPr>
                <w:rFonts w:ascii="Arial" w:hAnsi="Arial" w:cs="Arial"/>
                <w:b/>
                <w:bCs/>
              </w:rPr>
            </w:pPr>
          </w:p>
        </w:tc>
      </w:tr>
    </w:tbl>
    <w:p w:rsidR="00565E01" w:rsidRPr="0075768D" w:rsidRDefault="00565E01" w:rsidP="004B2B74">
      <w:pPr>
        <w:tabs>
          <w:tab w:val="left" w:pos="287"/>
        </w:tabs>
        <w:jc w:val="center"/>
        <w:rPr>
          <w:rFonts w:ascii="Arial" w:hAnsi="Arial" w:cs="Arial"/>
          <w:b/>
          <w:bCs/>
        </w:rPr>
        <w:sectPr w:rsidR="00565E01" w:rsidRPr="0075768D" w:rsidSect="007856D2">
          <w:headerReference w:type="default" r:id="rId9"/>
          <w:footerReference w:type="default" r:id="rId10"/>
          <w:type w:val="continuous"/>
          <w:pgSz w:w="11906" w:h="16838" w:code="9"/>
          <w:pgMar w:top="1418" w:right="1134" w:bottom="1134" w:left="1418" w:header="709" w:footer="314" w:gutter="0"/>
          <w:cols w:space="708"/>
        </w:sectPr>
      </w:pPr>
    </w:p>
    <w:tbl>
      <w:tblPr>
        <w:tblW w:w="9513" w:type="dxa"/>
        <w:tblInd w:w="93" w:type="dxa"/>
        <w:tblLook w:val="0000" w:firstRow="0" w:lastRow="0" w:firstColumn="0" w:lastColumn="0" w:noHBand="0" w:noVBand="0"/>
      </w:tblPr>
      <w:tblGrid>
        <w:gridCol w:w="1575"/>
        <w:gridCol w:w="7938"/>
      </w:tblGrid>
      <w:tr w:rsidR="00FC737B" w:rsidRPr="0075768D" w:rsidTr="00FC737B">
        <w:trPr>
          <w:trHeight w:val="772"/>
        </w:trPr>
        <w:tc>
          <w:tcPr>
            <w:tcW w:w="1575" w:type="dxa"/>
            <w:tcBorders>
              <w:top w:val="nil"/>
              <w:left w:val="single" w:sz="4" w:space="0" w:color="auto"/>
              <w:bottom w:val="single" w:sz="4" w:space="0" w:color="auto"/>
              <w:right w:val="single" w:sz="4" w:space="0" w:color="auto"/>
            </w:tcBorders>
            <w:noWrap/>
            <w:vAlign w:val="center"/>
          </w:tcPr>
          <w:p w:rsidR="00FC737B" w:rsidRPr="00CE1DE4" w:rsidRDefault="00FC737B" w:rsidP="00FC737B">
            <w:pPr>
              <w:jc w:val="center"/>
              <w:rPr>
                <w:rFonts w:ascii="Arial" w:hAnsi="Arial" w:cs="Arial"/>
                <w:b/>
                <w:bCs/>
              </w:rPr>
            </w:pPr>
            <w:r>
              <w:rPr>
                <w:rFonts w:ascii="Arial" w:hAnsi="Arial" w:cs="Arial"/>
                <w:b/>
                <w:bCs/>
              </w:rPr>
              <w:t>Běžný úklid</w:t>
            </w:r>
          </w:p>
        </w:tc>
        <w:tc>
          <w:tcPr>
            <w:tcW w:w="7938" w:type="dxa"/>
            <w:tcBorders>
              <w:top w:val="nil"/>
              <w:left w:val="nil"/>
              <w:bottom w:val="single" w:sz="4" w:space="0" w:color="auto"/>
              <w:right w:val="single" w:sz="4" w:space="0" w:color="auto"/>
            </w:tcBorders>
            <w:vAlign w:val="center"/>
          </w:tcPr>
          <w:p w:rsidR="00FC737B" w:rsidRDefault="00EC130B" w:rsidP="000C5E7F">
            <w:pPr>
              <w:rPr>
                <w:rFonts w:ascii="Arial" w:hAnsi="Arial" w:cs="Arial"/>
              </w:rPr>
            </w:pPr>
            <w:r>
              <w:rPr>
                <w:rFonts w:ascii="Arial" w:hAnsi="Arial" w:cs="Arial"/>
              </w:rPr>
              <w:t xml:space="preserve">Rozumí se práce vykonávané </w:t>
            </w:r>
            <w:r w:rsidR="00FC737B">
              <w:rPr>
                <w:rFonts w:ascii="Arial" w:hAnsi="Arial" w:cs="Arial"/>
              </w:rPr>
              <w:t xml:space="preserve">dle </w:t>
            </w:r>
            <w:r w:rsidR="000C5E7F">
              <w:rPr>
                <w:rFonts w:ascii="Arial" w:hAnsi="Arial" w:cs="Arial"/>
              </w:rPr>
              <w:t>„Harmonogram</w:t>
            </w:r>
            <w:r w:rsidR="00747E49">
              <w:rPr>
                <w:rFonts w:ascii="Arial" w:hAnsi="Arial" w:cs="Arial"/>
              </w:rPr>
              <w:t>u</w:t>
            </w:r>
            <w:r w:rsidR="00FC737B">
              <w:rPr>
                <w:rFonts w:ascii="Arial" w:hAnsi="Arial" w:cs="Arial"/>
              </w:rPr>
              <w:t xml:space="preserve"> úklidu</w:t>
            </w:r>
            <w:r w:rsidR="000C5E7F">
              <w:rPr>
                <w:rFonts w:ascii="Arial" w:hAnsi="Arial" w:cs="Arial"/>
              </w:rPr>
              <w:t>“</w:t>
            </w:r>
            <w:r w:rsidR="00FC737B">
              <w:rPr>
                <w:rFonts w:ascii="Arial" w:hAnsi="Arial" w:cs="Arial"/>
              </w:rPr>
              <w:t>.  (</w:t>
            </w:r>
            <w:r w:rsidR="00FC737B" w:rsidRPr="00747E49">
              <w:rPr>
                <w:rFonts w:ascii="Arial" w:hAnsi="Arial" w:cs="Arial"/>
              </w:rPr>
              <w:t xml:space="preserve">Jednotlivé požadavky jsou definovány </w:t>
            </w:r>
            <w:r w:rsidR="00165E2D">
              <w:rPr>
                <w:rFonts w:ascii="Arial" w:hAnsi="Arial" w:cs="Arial"/>
              </w:rPr>
              <w:t>v části D.5</w:t>
            </w:r>
            <w:r w:rsidR="00DF1F82">
              <w:rPr>
                <w:rFonts w:ascii="Arial" w:hAnsi="Arial" w:cs="Arial"/>
              </w:rPr>
              <w:t xml:space="preserve"> této přílohy</w:t>
            </w:r>
            <w:r w:rsidR="00FC737B" w:rsidRPr="00747E49">
              <w:rPr>
                <w:rFonts w:ascii="Arial" w:hAnsi="Arial" w:cs="Arial"/>
              </w:rPr>
              <w:t>).</w:t>
            </w:r>
            <w:r w:rsidR="00ED2F28">
              <w:rPr>
                <w:rFonts w:ascii="Arial" w:hAnsi="Arial" w:cs="Arial"/>
              </w:rPr>
              <w:t>Vzor „Harmonogramu úklidu“ je v příloze č.2 „část D“.</w:t>
            </w:r>
          </w:p>
        </w:tc>
      </w:tr>
      <w:tr w:rsidR="00565E01" w:rsidRPr="0075768D" w:rsidTr="00C925DD">
        <w:trPr>
          <w:trHeight w:val="553"/>
        </w:trPr>
        <w:tc>
          <w:tcPr>
            <w:tcW w:w="1575" w:type="dxa"/>
            <w:tcBorders>
              <w:top w:val="single" w:sz="4" w:space="0" w:color="auto"/>
              <w:left w:val="single" w:sz="4" w:space="0" w:color="auto"/>
              <w:bottom w:val="single" w:sz="4" w:space="0" w:color="auto"/>
              <w:right w:val="single" w:sz="4" w:space="0" w:color="auto"/>
            </w:tcBorders>
            <w:noWrap/>
            <w:vAlign w:val="center"/>
          </w:tcPr>
          <w:p w:rsidR="00D11425" w:rsidRPr="00515021" w:rsidRDefault="00CE1DE4">
            <w:pPr>
              <w:jc w:val="center"/>
              <w:rPr>
                <w:rFonts w:ascii="Arial" w:hAnsi="Arial" w:cs="Arial"/>
                <w:b/>
              </w:rPr>
            </w:pPr>
            <w:r w:rsidRPr="00515021">
              <w:rPr>
                <w:rFonts w:ascii="Arial" w:hAnsi="Arial" w:cs="Arial"/>
                <w:b/>
                <w:bCs/>
              </w:rPr>
              <w:t>Závada</w:t>
            </w:r>
          </w:p>
        </w:tc>
        <w:tc>
          <w:tcPr>
            <w:tcW w:w="7938" w:type="dxa"/>
            <w:tcBorders>
              <w:top w:val="single" w:sz="4" w:space="0" w:color="auto"/>
              <w:left w:val="nil"/>
              <w:bottom w:val="single" w:sz="4" w:space="0" w:color="auto"/>
              <w:right w:val="single" w:sz="4" w:space="0" w:color="auto"/>
            </w:tcBorders>
            <w:vAlign w:val="center"/>
          </w:tcPr>
          <w:p w:rsidR="00234678" w:rsidRPr="00A10B3C" w:rsidRDefault="005373DE" w:rsidP="00C00F08">
            <w:pPr>
              <w:rPr>
                <w:rFonts w:ascii="Arial" w:hAnsi="Arial" w:cs="Arial"/>
              </w:rPr>
            </w:pPr>
            <w:r w:rsidRPr="00515021">
              <w:rPr>
                <w:rFonts w:ascii="Arial" w:hAnsi="Arial" w:cs="Arial"/>
              </w:rPr>
              <w:t xml:space="preserve">Kontrolní činností zjištěný nedostatek v </w:t>
            </w:r>
            <w:r w:rsidR="00C96C8E">
              <w:rPr>
                <w:rFonts w:ascii="Arial" w:hAnsi="Arial" w:cs="Arial"/>
              </w:rPr>
              <w:t>„běžném úklidu“</w:t>
            </w:r>
            <w:r w:rsidRPr="00515021">
              <w:rPr>
                <w:rFonts w:ascii="Arial" w:hAnsi="Arial" w:cs="Arial"/>
              </w:rPr>
              <w:t xml:space="preserve"> dle </w:t>
            </w:r>
            <w:r w:rsidR="000C5E7F">
              <w:rPr>
                <w:rFonts w:ascii="Arial" w:hAnsi="Arial" w:cs="Arial"/>
              </w:rPr>
              <w:t>„H</w:t>
            </w:r>
            <w:r w:rsidR="00747E49">
              <w:rPr>
                <w:rFonts w:ascii="Arial" w:hAnsi="Arial" w:cs="Arial"/>
              </w:rPr>
              <w:t>armonogramu</w:t>
            </w:r>
            <w:r w:rsidRPr="00515021">
              <w:rPr>
                <w:rFonts w:ascii="Arial" w:hAnsi="Arial" w:cs="Arial"/>
              </w:rPr>
              <w:t xml:space="preserve"> úklidu</w:t>
            </w:r>
            <w:r w:rsidR="000C5E7F">
              <w:rPr>
                <w:rFonts w:ascii="Arial" w:hAnsi="Arial" w:cs="Arial"/>
              </w:rPr>
              <w:t>“</w:t>
            </w:r>
            <w:r w:rsidR="003550ED">
              <w:rPr>
                <w:rFonts w:ascii="Arial" w:hAnsi="Arial" w:cs="Arial"/>
              </w:rPr>
              <w:t xml:space="preserve"> a </w:t>
            </w:r>
            <w:r w:rsidR="000C5E7F">
              <w:rPr>
                <w:rFonts w:ascii="Arial" w:hAnsi="Arial" w:cs="Arial"/>
              </w:rPr>
              <w:t>„</w:t>
            </w:r>
            <w:r w:rsidR="003550ED">
              <w:rPr>
                <w:rFonts w:ascii="Arial" w:hAnsi="Arial" w:cs="Arial"/>
              </w:rPr>
              <w:t>Standardu úklidu</w:t>
            </w:r>
            <w:r w:rsidR="000C5E7F">
              <w:rPr>
                <w:rFonts w:ascii="Arial" w:hAnsi="Arial" w:cs="Arial"/>
              </w:rPr>
              <w:t>“</w:t>
            </w:r>
            <w:r w:rsidRPr="00515021">
              <w:rPr>
                <w:rFonts w:ascii="Arial" w:hAnsi="Arial" w:cs="Arial"/>
              </w:rPr>
              <w:t xml:space="preserve">, </w:t>
            </w:r>
            <w:r w:rsidR="00C96C8E">
              <w:rPr>
                <w:rFonts w:ascii="Arial" w:hAnsi="Arial" w:cs="Arial"/>
              </w:rPr>
              <w:t xml:space="preserve">a </w:t>
            </w:r>
            <w:r w:rsidRPr="00515021">
              <w:rPr>
                <w:rFonts w:ascii="Arial" w:hAnsi="Arial" w:cs="Arial"/>
              </w:rPr>
              <w:t>požadavku</w:t>
            </w:r>
            <w:r w:rsidR="00C96C8E">
              <w:rPr>
                <w:rFonts w:ascii="Arial" w:hAnsi="Arial" w:cs="Arial"/>
              </w:rPr>
              <w:t xml:space="preserve"> </w:t>
            </w:r>
            <w:r w:rsidR="009C7953">
              <w:rPr>
                <w:rFonts w:ascii="Arial" w:hAnsi="Arial" w:cs="Arial"/>
              </w:rPr>
              <w:t>„M</w:t>
            </w:r>
            <w:r w:rsidR="00C96C8E">
              <w:rPr>
                <w:rFonts w:ascii="Arial" w:hAnsi="Arial" w:cs="Arial"/>
              </w:rPr>
              <w:t>imořádného úklidu</w:t>
            </w:r>
            <w:r w:rsidR="009C7953">
              <w:rPr>
                <w:rFonts w:ascii="Arial" w:hAnsi="Arial" w:cs="Arial"/>
              </w:rPr>
              <w:t>“</w:t>
            </w:r>
            <w:r w:rsidRPr="00515021">
              <w:rPr>
                <w:rFonts w:ascii="Arial" w:hAnsi="Arial" w:cs="Arial"/>
              </w:rPr>
              <w:t xml:space="preserve">, kdy není </w:t>
            </w:r>
            <w:r w:rsidR="00B542A4" w:rsidRPr="00515021">
              <w:rPr>
                <w:rFonts w:ascii="Arial" w:hAnsi="Arial" w:cs="Arial"/>
              </w:rPr>
              <w:t xml:space="preserve">například </w:t>
            </w:r>
            <w:r w:rsidRPr="00515021">
              <w:rPr>
                <w:rFonts w:ascii="Arial" w:hAnsi="Arial" w:cs="Arial"/>
              </w:rPr>
              <w:t>dodržena reakční doba</w:t>
            </w:r>
            <w:r w:rsidR="000C5E7F">
              <w:rPr>
                <w:rFonts w:ascii="Arial" w:hAnsi="Arial" w:cs="Arial"/>
              </w:rPr>
              <w:t xml:space="preserve"> dle přílohy č.2, část B „</w:t>
            </w:r>
            <w:r w:rsidR="000C5E7F" w:rsidRPr="000C5E7F">
              <w:rPr>
                <w:rFonts w:ascii="Arial" w:hAnsi="Arial" w:cs="Arial"/>
              </w:rPr>
              <w:t>Zajištění úklidu, typy požadavků a reakční doby</w:t>
            </w:r>
            <w:r w:rsidR="000C5E7F">
              <w:rPr>
                <w:rFonts w:ascii="Arial" w:hAnsi="Arial" w:cs="Arial"/>
              </w:rPr>
              <w:t>“</w:t>
            </w:r>
            <w:r w:rsidRPr="00515021">
              <w:rPr>
                <w:rFonts w:ascii="Arial" w:hAnsi="Arial" w:cs="Arial"/>
              </w:rPr>
              <w:t>.</w:t>
            </w:r>
            <w:r w:rsidR="00CE1DE4" w:rsidRPr="00515021">
              <w:rPr>
                <w:rFonts w:ascii="Arial" w:hAnsi="Arial" w:cs="Arial"/>
              </w:rPr>
              <w:t xml:space="preserve"> (</w:t>
            </w:r>
            <w:r w:rsidR="00610834" w:rsidRPr="00515021">
              <w:rPr>
                <w:rFonts w:ascii="Arial" w:hAnsi="Arial" w:cs="Arial"/>
              </w:rPr>
              <w:t xml:space="preserve">Jednotlivé požadavky na </w:t>
            </w:r>
            <w:r w:rsidR="00C96C8E">
              <w:rPr>
                <w:rFonts w:ascii="Arial" w:hAnsi="Arial" w:cs="Arial"/>
              </w:rPr>
              <w:t>termín odstranění závady</w:t>
            </w:r>
            <w:r w:rsidR="00093273">
              <w:rPr>
                <w:rFonts w:ascii="Arial" w:hAnsi="Arial" w:cs="Arial"/>
              </w:rPr>
              <w:t xml:space="preserve"> dle </w:t>
            </w:r>
            <w:r w:rsidR="00DF1F82">
              <w:rPr>
                <w:rFonts w:ascii="Arial" w:hAnsi="Arial" w:cs="Arial"/>
              </w:rPr>
              <w:t>přílohy</w:t>
            </w:r>
            <w:r w:rsidR="00776823">
              <w:rPr>
                <w:rFonts w:ascii="Arial" w:hAnsi="Arial" w:cs="Arial"/>
              </w:rPr>
              <w:t xml:space="preserve"> </w:t>
            </w:r>
            <w:r w:rsidR="00776823" w:rsidRPr="00776823">
              <w:rPr>
                <w:rFonts w:ascii="Arial" w:hAnsi="Arial" w:cs="Arial"/>
              </w:rPr>
              <w:t>č. 2 část „B“</w:t>
            </w:r>
            <w:r w:rsidR="00610834" w:rsidRPr="00515021">
              <w:rPr>
                <w:rFonts w:ascii="Arial" w:hAnsi="Arial" w:cs="Arial"/>
              </w:rPr>
              <w:t xml:space="preserve"> </w:t>
            </w:r>
            <w:r w:rsidR="009228FA" w:rsidRPr="00515021">
              <w:rPr>
                <w:rFonts w:ascii="Arial" w:hAnsi="Arial" w:cs="Arial"/>
              </w:rPr>
              <w:t xml:space="preserve">a </w:t>
            </w:r>
            <w:r w:rsidR="000C5E7F">
              <w:rPr>
                <w:rFonts w:ascii="Arial" w:hAnsi="Arial" w:cs="Arial"/>
              </w:rPr>
              <w:t>„Harmonogram</w:t>
            </w:r>
            <w:r w:rsidR="00747E49">
              <w:rPr>
                <w:rFonts w:ascii="Arial" w:hAnsi="Arial" w:cs="Arial"/>
              </w:rPr>
              <w:t>u</w:t>
            </w:r>
            <w:r w:rsidR="009228FA" w:rsidRPr="00515021">
              <w:rPr>
                <w:rFonts w:ascii="Arial" w:hAnsi="Arial" w:cs="Arial"/>
              </w:rPr>
              <w:t xml:space="preserve"> úklidu</w:t>
            </w:r>
            <w:r w:rsidR="000C5E7F">
              <w:rPr>
                <w:rFonts w:ascii="Arial" w:hAnsi="Arial" w:cs="Arial"/>
              </w:rPr>
              <w:t>“</w:t>
            </w:r>
            <w:r w:rsidR="00CE1DE4" w:rsidRPr="00515021">
              <w:rPr>
                <w:rFonts w:ascii="Arial" w:hAnsi="Arial" w:cs="Arial"/>
              </w:rPr>
              <w:t>)</w:t>
            </w:r>
            <w:r w:rsidR="00A10B3C">
              <w:rPr>
                <w:rFonts w:ascii="Arial" w:hAnsi="Arial" w:cs="Arial"/>
              </w:rPr>
              <w:t>.</w:t>
            </w:r>
            <w:r w:rsidR="009C7953">
              <w:rPr>
                <w:rFonts w:ascii="Arial" w:hAnsi="Arial" w:cs="Arial"/>
              </w:rPr>
              <w:t xml:space="preserve"> </w:t>
            </w:r>
            <w:r w:rsidR="009C7953" w:rsidRPr="00C00F08">
              <w:rPr>
                <w:rFonts w:ascii="Arial" w:hAnsi="Arial" w:cs="Arial"/>
              </w:rPr>
              <w:t xml:space="preserve">Nedodržení Reakční doby je porušením </w:t>
            </w:r>
            <w:r w:rsidR="00C00F08">
              <w:rPr>
                <w:rFonts w:ascii="Arial" w:hAnsi="Arial" w:cs="Arial"/>
              </w:rPr>
              <w:t>povinností Poskytovatele.</w:t>
            </w:r>
          </w:p>
        </w:tc>
      </w:tr>
      <w:tr w:rsidR="00C925DD" w:rsidRPr="0075768D" w:rsidTr="00C925DD">
        <w:trPr>
          <w:trHeight w:val="553"/>
        </w:trPr>
        <w:tc>
          <w:tcPr>
            <w:tcW w:w="1575" w:type="dxa"/>
            <w:tcBorders>
              <w:top w:val="single" w:sz="4" w:space="0" w:color="auto"/>
              <w:left w:val="single" w:sz="4" w:space="0" w:color="auto"/>
              <w:bottom w:val="single" w:sz="4" w:space="0" w:color="auto"/>
              <w:right w:val="single" w:sz="4" w:space="0" w:color="auto"/>
            </w:tcBorders>
            <w:noWrap/>
            <w:vAlign w:val="center"/>
          </w:tcPr>
          <w:p w:rsidR="00C925DD" w:rsidRPr="00C337C7" w:rsidRDefault="00C925DD">
            <w:pPr>
              <w:jc w:val="center"/>
              <w:rPr>
                <w:rFonts w:ascii="Arial" w:hAnsi="Arial" w:cs="Arial"/>
                <w:b/>
                <w:bCs/>
              </w:rPr>
            </w:pPr>
            <w:r w:rsidRPr="00C337C7">
              <w:rPr>
                <w:rFonts w:ascii="Arial" w:hAnsi="Arial" w:cs="Arial"/>
                <w:b/>
                <w:bCs/>
              </w:rPr>
              <w:t>Mimořádný úklid</w:t>
            </w:r>
          </w:p>
        </w:tc>
        <w:tc>
          <w:tcPr>
            <w:tcW w:w="7938" w:type="dxa"/>
            <w:tcBorders>
              <w:top w:val="single" w:sz="4" w:space="0" w:color="auto"/>
              <w:left w:val="nil"/>
              <w:bottom w:val="single" w:sz="4" w:space="0" w:color="auto"/>
              <w:right w:val="single" w:sz="4" w:space="0" w:color="auto"/>
            </w:tcBorders>
            <w:vAlign w:val="center"/>
          </w:tcPr>
          <w:p w:rsidR="00C925DD" w:rsidRPr="009C7953" w:rsidRDefault="00C925DD" w:rsidP="007856D2">
            <w:pPr>
              <w:rPr>
                <w:rFonts w:ascii="Arial" w:hAnsi="Arial" w:cs="Arial"/>
              </w:rPr>
            </w:pPr>
            <w:r w:rsidRPr="00C337C7">
              <w:rPr>
                <w:rFonts w:ascii="Arial" w:hAnsi="Arial" w:cs="Arial"/>
              </w:rPr>
              <w:t xml:space="preserve">Úklid, který není obsažen v pravidelné činnosti dle </w:t>
            </w:r>
            <w:r w:rsidR="000C5E7F">
              <w:rPr>
                <w:rFonts w:ascii="Arial" w:hAnsi="Arial" w:cs="Arial"/>
              </w:rPr>
              <w:t>„Harmonogram</w:t>
            </w:r>
            <w:r w:rsidR="00747E49">
              <w:rPr>
                <w:rFonts w:ascii="Arial" w:hAnsi="Arial" w:cs="Arial"/>
              </w:rPr>
              <w:t>u</w:t>
            </w:r>
            <w:r w:rsidRPr="00C337C7">
              <w:rPr>
                <w:rFonts w:ascii="Arial" w:hAnsi="Arial" w:cs="Arial"/>
              </w:rPr>
              <w:t xml:space="preserve"> úklidu</w:t>
            </w:r>
            <w:r w:rsidR="000C5E7F">
              <w:rPr>
                <w:rFonts w:ascii="Arial" w:hAnsi="Arial" w:cs="Arial"/>
              </w:rPr>
              <w:t>“</w:t>
            </w:r>
            <w:r w:rsidRPr="00C337C7">
              <w:rPr>
                <w:rFonts w:ascii="Arial" w:hAnsi="Arial" w:cs="Arial"/>
              </w:rPr>
              <w:t xml:space="preserve"> (</w:t>
            </w:r>
            <w:r w:rsidR="007856D2" w:rsidRPr="00C337C7">
              <w:rPr>
                <w:rFonts w:ascii="Arial" w:hAnsi="Arial" w:cs="Arial"/>
              </w:rPr>
              <w:t xml:space="preserve">např.: </w:t>
            </w:r>
            <w:r w:rsidR="00C96C8E" w:rsidRPr="00C96C8E">
              <w:rPr>
                <w:rFonts w:ascii="Arial" w:hAnsi="Arial" w:cs="Arial"/>
              </w:rPr>
              <w:t>Mimořádné (vyžádané) úkli</w:t>
            </w:r>
            <w:bookmarkStart w:id="22" w:name="_GoBack"/>
            <w:bookmarkEnd w:id="22"/>
            <w:r w:rsidR="00C96C8E" w:rsidRPr="00C96C8E">
              <w:rPr>
                <w:rFonts w:ascii="Arial" w:hAnsi="Arial" w:cs="Arial"/>
              </w:rPr>
              <w:t>dy</w:t>
            </w:r>
            <w:r w:rsidR="00C96C8E">
              <w:rPr>
                <w:rFonts w:ascii="Arial" w:hAnsi="Arial" w:cs="Arial"/>
              </w:rPr>
              <w:t xml:space="preserve"> (jednorázový v termín odlišný od „Harmonogramu úklidu“</w:t>
            </w:r>
            <w:r w:rsidR="007856D2" w:rsidRPr="00C337C7">
              <w:rPr>
                <w:rFonts w:ascii="Arial" w:hAnsi="Arial" w:cs="Arial"/>
              </w:rPr>
              <w:t xml:space="preserve">, </w:t>
            </w:r>
            <w:r w:rsidR="00C96C8E" w:rsidRPr="00C96C8E">
              <w:rPr>
                <w:rFonts w:ascii="Arial" w:hAnsi="Arial" w:cs="Arial"/>
              </w:rPr>
              <w:t>Hloubkové očištění výtahu (za účasti opr</w:t>
            </w:r>
            <w:r w:rsidR="00C96C8E">
              <w:rPr>
                <w:rFonts w:ascii="Arial" w:hAnsi="Arial" w:cs="Arial"/>
              </w:rPr>
              <w:t>á</w:t>
            </w:r>
            <w:r w:rsidR="00C96C8E" w:rsidRPr="00C96C8E">
              <w:rPr>
                <w:rFonts w:ascii="Arial" w:hAnsi="Arial" w:cs="Arial"/>
              </w:rPr>
              <w:t>vněné osoby - servisního technika správce výtahu)</w:t>
            </w:r>
            <w:r w:rsidR="007856D2" w:rsidRPr="00C337C7">
              <w:rPr>
                <w:rFonts w:ascii="Arial" w:hAnsi="Arial" w:cs="Arial"/>
              </w:rPr>
              <w:t xml:space="preserve">, </w:t>
            </w:r>
            <w:r w:rsidR="00C96C8E" w:rsidRPr="00C96C8E">
              <w:rPr>
                <w:rFonts w:ascii="Arial" w:hAnsi="Arial" w:cs="Arial"/>
              </w:rPr>
              <w:t xml:space="preserve">Hloubkové vyčištění schodiště podchodu - prováděná na základě výzvy zástupce </w:t>
            </w:r>
            <w:r w:rsidR="00944DDA">
              <w:rPr>
                <w:rFonts w:ascii="Arial" w:hAnsi="Arial" w:cs="Arial"/>
              </w:rPr>
              <w:t>Správa železnic, státní organizace</w:t>
            </w:r>
            <w:r w:rsidR="00C96C8E">
              <w:rPr>
                <w:rFonts w:ascii="Arial" w:hAnsi="Arial" w:cs="Arial"/>
              </w:rPr>
              <w:t xml:space="preserve">, </w:t>
            </w:r>
            <w:r w:rsidR="00C96C8E" w:rsidRPr="00C96C8E">
              <w:rPr>
                <w:rFonts w:ascii="Arial" w:hAnsi="Arial" w:cs="Arial"/>
              </w:rPr>
              <w:t>Čištění stěn podchodů (grafity, znečištění, skvrny…) předčištění, neutralizace, hloubkové čištění</w:t>
            </w:r>
            <w:r w:rsidR="007856D2" w:rsidRPr="00C337C7">
              <w:rPr>
                <w:rFonts w:ascii="Arial" w:hAnsi="Arial" w:cs="Arial"/>
              </w:rPr>
              <w:t xml:space="preserve">, apod.) Specifikace a předpokládaný objem </w:t>
            </w:r>
            <w:r w:rsidR="007856D2" w:rsidRPr="009C7953">
              <w:rPr>
                <w:rFonts w:ascii="Arial" w:hAnsi="Arial" w:cs="Arial"/>
              </w:rPr>
              <w:t xml:space="preserve">požadovaných prací je v příloze č. 2, část </w:t>
            </w:r>
            <w:r w:rsidR="000C5E7F" w:rsidRPr="009C7953">
              <w:rPr>
                <w:rFonts w:ascii="Arial" w:hAnsi="Arial" w:cs="Arial"/>
              </w:rPr>
              <w:t>ZADÁVACÍ LIST</w:t>
            </w:r>
            <w:r w:rsidR="007856D2" w:rsidRPr="009C7953">
              <w:rPr>
                <w:rFonts w:ascii="Arial" w:hAnsi="Arial" w:cs="Arial"/>
              </w:rPr>
              <w:t>.</w:t>
            </w:r>
          </w:p>
          <w:p w:rsidR="007856D2" w:rsidRPr="00C337C7" w:rsidRDefault="00FA4E4F" w:rsidP="007856D2">
            <w:pPr>
              <w:rPr>
                <w:rFonts w:ascii="Arial" w:hAnsi="Arial" w:cs="Arial"/>
              </w:rPr>
            </w:pPr>
            <w:r w:rsidRPr="009C7953">
              <w:rPr>
                <w:rFonts w:ascii="Arial" w:hAnsi="Arial" w:cs="Arial"/>
              </w:rPr>
              <w:t xml:space="preserve">Mimořádný úklid je poptáván nad rámec </w:t>
            </w:r>
            <w:r w:rsidR="000C5E7F" w:rsidRPr="009C7953">
              <w:rPr>
                <w:rFonts w:ascii="Arial" w:hAnsi="Arial" w:cs="Arial"/>
              </w:rPr>
              <w:t>„Harmonogram</w:t>
            </w:r>
            <w:r w:rsidR="00747E49" w:rsidRPr="009C7953">
              <w:rPr>
                <w:rFonts w:ascii="Arial" w:hAnsi="Arial" w:cs="Arial"/>
              </w:rPr>
              <w:t>u</w:t>
            </w:r>
            <w:r w:rsidR="00C96C8E" w:rsidRPr="009C7953">
              <w:rPr>
                <w:rFonts w:ascii="Arial" w:hAnsi="Arial" w:cs="Arial"/>
              </w:rPr>
              <w:t xml:space="preserve"> úklidu</w:t>
            </w:r>
            <w:r w:rsidR="000C5E7F" w:rsidRPr="009C7953">
              <w:rPr>
                <w:rFonts w:ascii="Arial" w:hAnsi="Arial" w:cs="Arial"/>
              </w:rPr>
              <w:t>“</w:t>
            </w:r>
            <w:r w:rsidRPr="009C7953">
              <w:rPr>
                <w:rFonts w:ascii="Arial" w:hAnsi="Arial" w:cs="Arial"/>
              </w:rPr>
              <w:t>.</w:t>
            </w:r>
          </w:p>
        </w:tc>
      </w:tr>
      <w:tr w:rsidR="0003666C" w:rsidRPr="0075768D" w:rsidTr="00C925DD">
        <w:trPr>
          <w:trHeight w:val="553"/>
        </w:trPr>
        <w:tc>
          <w:tcPr>
            <w:tcW w:w="1575" w:type="dxa"/>
            <w:tcBorders>
              <w:top w:val="single" w:sz="4" w:space="0" w:color="auto"/>
              <w:left w:val="single" w:sz="4" w:space="0" w:color="auto"/>
              <w:bottom w:val="single" w:sz="4" w:space="0" w:color="auto"/>
              <w:right w:val="single" w:sz="4" w:space="0" w:color="auto"/>
            </w:tcBorders>
            <w:noWrap/>
            <w:vAlign w:val="center"/>
          </w:tcPr>
          <w:p w:rsidR="0003666C" w:rsidRPr="00C337C7" w:rsidRDefault="00D97D0D">
            <w:pPr>
              <w:jc w:val="center"/>
              <w:rPr>
                <w:rFonts w:ascii="Arial" w:hAnsi="Arial" w:cs="Arial"/>
                <w:b/>
                <w:bCs/>
              </w:rPr>
            </w:pPr>
            <w:r>
              <w:rPr>
                <w:rFonts w:ascii="Arial" w:hAnsi="Arial" w:cs="Arial"/>
                <w:b/>
                <w:bCs/>
              </w:rPr>
              <w:t>Pohotovost</w:t>
            </w:r>
          </w:p>
        </w:tc>
        <w:tc>
          <w:tcPr>
            <w:tcW w:w="7938" w:type="dxa"/>
            <w:tcBorders>
              <w:top w:val="single" w:sz="4" w:space="0" w:color="auto"/>
              <w:left w:val="nil"/>
              <w:bottom w:val="single" w:sz="4" w:space="0" w:color="auto"/>
              <w:right w:val="single" w:sz="4" w:space="0" w:color="auto"/>
            </w:tcBorders>
            <w:vAlign w:val="center"/>
          </w:tcPr>
          <w:p w:rsidR="0003666C" w:rsidRPr="00FF4C97" w:rsidRDefault="0003666C" w:rsidP="000C2D09">
            <w:pPr>
              <w:rPr>
                <w:rFonts w:ascii="Arial" w:hAnsi="Arial" w:cs="Arial"/>
                <w:b/>
              </w:rPr>
            </w:pPr>
            <w:r w:rsidRPr="00FF4C97">
              <w:rPr>
                <w:rFonts w:ascii="Arial" w:hAnsi="Arial" w:cs="Arial"/>
              </w:rPr>
              <w:t xml:space="preserve">Poskytovatel má povinnost zajistit služby </w:t>
            </w:r>
            <w:r w:rsidR="00D97D0D">
              <w:rPr>
                <w:rFonts w:ascii="Arial" w:hAnsi="Arial" w:cs="Arial"/>
              </w:rPr>
              <w:t>Pohotovosti mimo běžnou pracovní dobu (Po – Pá 15:00-06:00; So-Ne a svátky celodenně)</w:t>
            </w:r>
            <w:r w:rsidRPr="00FF4C97">
              <w:rPr>
                <w:rFonts w:ascii="Arial" w:hAnsi="Arial" w:cs="Arial"/>
              </w:rPr>
              <w:t xml:space="preserve"> dle požadavků objednatele. Služba bude v provozu tak, aby Poskytovatel mohl dodržet reakční doby</w:t>
            </w:r>
            <w:r>
              <w:rPr>
                <w:rFonts w:ascii="Arial" w:hAnsi="Arial" w:cs="Arial"/>
              </w:rPr>
              <w:t>.</w:t>
            </w:r>
          </w:p>
        </w:tc>
      </w:tr>
    </w:tbl>
    <w:p w:rsidR="00062ADB" w:rsidRDefault="005C79DC" w:rsidP="00296A2C">
      <w:pPr>
        <w:spacing w:before="120"/>
        <w:jc w:val="both"/>
        <w:rPr>
          <w:rFonts w:ascii="Arial" w:hAnsi="Arial" w:cs="Arial"/>
          <w:b/>
        </w:rPr>
      </w:pPr>
      <w:r w:rsidRPr="009E1C0A">
        <w:rPr>
          <w:rFonts w:ascii="Arial" w:hAnsi="Arial" w:cs="Arial"/>
          <w:b/>
        </w:rPr>
        <w:t xml:space="preserve">REAKČNÍ DOBY POŽADAVKŮ JSOU DEFINOVÁNY </w:t>
      </w:r>
      <w:r w:rsidRPr="009C7953">
        <w:rPr>
          <w:rFonts w:ascii="Arial" w:hAnsi="Arial" w:cs="Arial"/>
          <w:b/>
        </w:rPr>
        <w:t>V</w:t>
      </w:r>
      <w:r w:rsidR="00FC737B" w:rsidRPr="009C7953">
        <w:rPr>
          <w:rFonts w:ascii="Arial" w:hAnsi="Arial" w:cs="Arial"/>
          <w:b/>
        </w:rPr>
        <w:t xml:space="preserve"> PŘÍLOZE </w:t>
      </w:r>
      <w:r w:rsidR="009F75CF" w:rsidRPr="009C7953">
        <w:rPr>
          <w:rFonts w:ascii="Arial" w:hAnsi="Arial" w:cs="Arial"/>
          <w:b/>
        </w:rPr>
        <w:t xml:space="preserve">č. </w:t>
      </w:r>
      <w:r w:rsidR="00FC737B" w:rsidRPr="009C7953">
        <w:rPr>
          <w:rFonts w:ascii="Arial" w:hAnsi="Arial" w:cs="Arial"/>
          <w:b/>
        </w:rPr>
        <w:t>2</w:t>
      </w:r>
      <w:r w:rsidR="008F37C0">
        <w:rPr>
          <w:rFonts w:ascii="Arial" w:hAnsi="Arial" w:cs="Arial"/>
          <w:b/>
        </w:rPr>
        <w:t xml:space="preserve"> část „B“</w:t>
      </w:r>
    </w:p>
    <w:p w:rsidR="00062ADB" w:rsidRDefault="00062ADB">
      <w:pPr>
        <w:rPr>
          <w:rFonts w:ascii="Arial" w:hAnsi="Arial" w:cs="Arial"/>
          <w:b/>
        </w:rPr>
      </w:pPr>
      <w:r>
        <w:rPr>
          <w:rFonts w:ascii="Arial" w:hAnsi="Arial" w:cs="Arial"/>
          <w:b/>
        </w:rPr>
        <w:br w:type="page"/>
      </w:r>
    </w:p>
    <w:p w:rsidR="00565E01" w:rsidRPr="005C79DC" w:rsidRDefault="000C5E7F" w:rsidP="000C5E7F">
      <w:pPr>
        <w:pStyle w:val="Section"/>
        <w:widowControl/>
        <w:numPr>
          <w:ilvl w:val="0"/>
          <w:numId w:val="1"/>
        </w:numPr>
        <w:tabs>
          <w:tab w:val="left" w:pos="1276"/>
        </w:tabs>
        <w:spacing w:line="240" w:lineRule="auto"/>
        <w:jc w:val="both"/>
        <w:outlineLvl w:val="0"/>
        <w:rPr>
          <w:caps/>
          <w:color w:val="000000"/>
          <w:sz w:val="24"/>
          <w:szCs w:val="24"/>
        </w:rPr>
      </w:pPr>
      <w:bookmarkStart w:id="23" w:name="_Toc22139858"/>
      <w:r w:rsidRPr="000C5E7F">
        <w:rPr>
          <w:sz w:val="24"/>
          <w:szCs w:val="24"/>
        </w:rPr>
        <w:lastRenderedPageBreak/>
        <w:t xml:space="preserve">ZAJIŠTĚNÍ ÚKLIDŮ DLE KATEGORIÍ </w:t>
      </w:r>
      <w:r w:rsidR="000204FC">
        <w:rPr>
          <w:sz w:val="24"/>
          <w:szCs w:val="24"/>
        </w:rPr>
        <w:t>MÍST PLNĚNÍ</w:t>
      </w:r>
      <w:r w:rsidRPr="000C5E7F">
        <w:rPr>
          <w:sz w:val="24"/>
          <w:szCs w:val="24"/>
        </w:rPr>
        <w:t xml:space="preserve"> </w:t>
      </w:r>
      <w:r>
        <w:rPr>
          <w:sz w:val="24"/>
          <w:szCs w:val="24"/>
        </w:rPr>
        <w:t>S</w:t>
      </w:r>
      <w:r w:rsidRPr="000C5E7F">
        <w:rPr>
          <w:sz w:val="24"/>
          <w:szCs w:val="24"/>
        </w:rPr>
        <w:t xml:space="preserve">TANDARDU ÚKLIDU A KATALOGU </w:t>
      </w:r>
      <w:r w:rsidR="009C7953">
        <w:rPr>
          <w:sz w:val="24"/>
          <w:szCs w:val="24"/>
        </w:rPr>
        <w:t>ÚKLIDOVÝCH PRACÍ</w:t>
      </w:r>
      <w:bookmarkEnd w:id="23"/>
    </w:p>
    <w:p w:rsidR="00D61831" w:rsidRDefault="00C80F10" w:rsidP="00D61831">
      <w:pPr>
        <w:pStyle w:val="Zkladntextodsazen1"/>
        <w:tabs>
          <w:tab w:val="left" w:pos="-180"/>
        </w:tabs>
        <w:spacing w:before="120"/>
        <w:ind w:left="0"/>
        <w:jc w:val="both"/>
        <w:rPr>
          <w:rFonts w:ascii="Arial" w:hAnsi="Arial" w:cs="Arial"/>
          <w:color w:val="000000"/>
          <w:sz w:val="22"/>
          <w:szCs w:val="22"/>
        </w:rPr>
      </w:pPr>
      <w:r w:rsidRPr="00C80F10">
        <w:rPr>
          <w:rFonts w:ascii="Arial" w:hAnsi="Arial" w:cs="Arial"/>
          <w:color w:val="000000"/>
          <w:sz w:val="22"/>
          <w:szCs w:val="22"/>
        </w:rPr>
        <w:t xml:space="preserve">Reakční doba je doba nástupu na místo vzniku požadavku, respektive od jeho nahlášení Objednavatelem </w:t>
      </w:r>
      <w:r w:rsidR="0094003B">
        <w:rPr>
          <w:rFonts w:ascii="Arial" w:hAnsi="Arial" w:cs="Arial"/>
          <w:color w:val="000000"/>
          <w:sz w:val="22"/>
          <w:szCs w:val="22"/>
        </w:rPr>
        <w:t xml:space="preserve">kontaktní osobě či </w:t>
      </w:r>
      <w:r w:rsidRPr="00C80F10">
        <w:rPr>
          <w:rFonts w:ascii="Arial" w:hAnsi="Arial" w:cs="Arial"/>
          <w:color w:val="000000"/>
          <w:sz w:val="22"/>
          <w:szCs w:val="22"/>
        </w:rPr>
        <w:t xml:space="preserve">na </w:t>
      </w:r>
      <w:r w:rsidR="0094003B">
        <w:rPr>
          <w:rFonts w:ascii="Arial" w:hAnsi="Arial" w:cs="Arial"/>
          <w:color w:val="000000"/>
          <w:sz w:val="22"/>
          <w:szCs w:val="22"/>
        </w:rPr>
        <w:t xml:space="preserve">kontakt </w:t>
      </w:r>
      <w:r w:rsidR="00D97D0D">
        <w:rPr>
          <w:rFonts w:ascii="Arial" w:hAnsi="Arial" w:cs="Arial"/>
          <w:color w:val="000000"/>
          <w:sz w:val="22"/>
          <w:szCs w:val="22"/>
        </w:rPr>
        <w:t>Pohotovost</w:t>
      </w:r>
      <w:r w:rsidR="0094003B">
        <w:rPr>
          <w:rFonts w:ascii="Arial" w:hAnsi="Arial" w:cs="Arial"/>
          <w:color w:val="000000"/>
          <w:sz w:val="22"/>
          <w:szCs w:val="22"/>
        </w:rPr>
        <w:t>i</w:t>
      </w:r>
      <w:r w:rsidRPr="00C80F10">
        <w:rPr>
          <w:rFonts w:ascii="Arial" w:hAnsi="Arial" w:cs="Arial"/>
          <w:color w:val="000000"/>
          <w:sz w:val="22"/>
          <w:szCs w:val="22"/>
        </w:rPr>
        <w:t xml:space="preserve"> Poskytovatele a zahájení prací. Jde tedy o dobu, do kdy má nejpozději Poskytovatel zahájit práce tak, aby to nebylo považováno za závadu – nedodržení reakční doby.</w:t>
      </w:r>
      <w:r w:rsidR="009C7953">
        <w:rPr>
          <w:rFonts w:ascii="Arial" w:hAnsi="Arial" w:cs="Arial"/>
          <w:color w:val="000000"/>
          <w:sz w:val="22"/>
          <w:szCs w:val="22"/>
        </w:rPr>
        <w:t xml:space="preserve"> Nedodržení reakční doby u závady je považováno za </w:t>
      </w:r>
      <w:r w:rsidR="009C7953" w:rsidRPr="0074030D">
        <w:rPr>
          <w:rFonts w:ascii="Arial" w:hAnsi="Arial" w:cs="Arial"/>
          <w:color w:val="000000"/>
          <w:sz w:val="22"/>
          <w:szCs w:val="22"/>
        </w:rPr>
        <w:t>porušení smluvního závazku</w:t>
      </w:r>
      <w:r w:rsidR="0074030D">
        <w:rPr>
          <w:rFonts w:ascii="Arial" w:hAnsi="Arial" w:cs="Arial"/>
          <w:color w:val="000000"/>
          <w:sz w:val="22"/>
          <w:szCs w:val="22"/>
        </w:rPr>
        <w:t>.</w:t>
      </w:r>
      <w:r w:rsidR="009C7953" w:rsidRPr="009C7953">
        <w:rPr>
          <w:rFonts w:ascii="Arial" w:hAnsi="Arial" w:cs="Arial"/>
          <w:color w:val="000000"/>
          <w:sz w:val="22"/>
          <w:szCs w:val="22"/>
          <w:highlight w:val="red"/>
        </w:rPr>
        <w:t xml:space="preserve"> </w:t>
      </w:r>
    </w:p>
    <w:p w:rsidR="00565E01" w:rsidRPr="0075768D" w:rsidRDefault="00504A2F" w:rsidP="009404DF">
      <w:pPr>
        <w:pStyle w:val="Zkladntextodsazen1"/>
        <w:tabs>
          <w:tab w:val="left" w:pos="-180"/>
        </w:tabs>
        <w:spacing w:before="120"/>
        <w:ind w:left="708"/>
        <w:jc w:val="both"/>
        <w:rPr>
          <w:rFonts w:ascii="Arial" w:hAnsi="Arial" w:cs="Arial"/>
          <w:color w:val="000000"/>
          <w:sz w:val="22"/>
          <w:szCs w:val="22"/>
        </w:rPr>
      </w:pPr>
      <w:r>
        <w:rPr>
          <w:rFonts w:ascii="Arial" w:hAnsi="Arial" w:cs="Arial"/>
          <w:color w:val="000000"/>
          <w:sz w:val="22"/>
          <w:szCs w:val="22"/>
        </w:rPr>
        <w:t>B</w:t>
      </w:r>
      <w:r w:rsidRPr="00CE1DE4">
        <w:rPr>
          <w:rFonts w:ascii="Arial" w:hAnsi="Arial" w:cs="Arial"/>
          <w:color w:val="000000"/>
          <w:sz w:val="22"/>
          <w:szCs w:val="22"/>
        </w:rPr>
        <w:t xml:space="preserve"> </w:t>
      </w:r>
      <w:r w:rsidR="00CE1DE4" w:rsidRPr="00CE1DE4">
        <w:rPr>
          <w:rFonts w:ascii="Arial" w:hAnsi="Arial" w:cs="Arial"/>
          <w:color w:val="000000"/>
          <w:sz w:val="22"/>
          <w:szCs w:val="22"/>
        </w:rPr>
        <w:t xml:space="preserve">1 – </w:t>
      </w:r>
      <w:r w:rsidR="000C5E7F">
        <w:rPr>
          <w:rFonts w:ascii="Arial" w:hAnsi="Arial" w:cs="Arial"/>
          <w:color w:val="000000"/>
          <w:sz w:val="22"/>
          <w:szCs w:val="22"/>
        </w:rPr>
        <w:t>Běžný ú</w:t>
      </w:r>
      <w:r w:rsidR="009228FA">
        <w:rPr>
          <w:rFonts w:ascii="Arial" w:hAnsi="Arial" w:cs="Arial"/>
          <w:color w:val="000000"/>
          <w:sz w:val="22"/>
          <w:szCs w:val="22"/>
        </w:rPr>
        <w:t>klid</w:t>
      </w:r>
      <w:r w:rsidR="00CE1DE4" w:rsidRPr="00CE1DE4">
        <w:rPr>
          <w:rFonts w:ascii="Arial" w:hAnsi="Arial" w:cs="Arial"/>
          <w:color w:val="000000"/>
          <w:sz w:val="22"/>
          <w:szCs w:val="22"/>
        </w:rPr>
        <w:t xml:space="preserve">  </w:t>
      </w:r>
    </w:p>
    <w:p w:rsidR="00BF2C28" w:rsidRDefault="00BF2C28" w:rsidP="009404DF">
      <w:pPr>
        <w:pStyle w:val="Zkladntextodsazen1"/>
        <w:tabs>
          <w:tab w:val="left" w:pos="-180"/>
        </w:tabs>
        <w:spacing w:before="120"/>
        <w:ind w:left="708"/>
        <w:jc w:val="both"/>
        <w:rPr>
          <w:rFonts w:ascii="Arial" w:hAnsi="Arial" w:cs="Arial"/>
          <w:color w:val="000000"/>
          <w:sz w:val="22"/>
          <w:szCs w:val="22"/>
        </w:rPr>
      </w:pPr>
      <w:r>
        <w:rPr>
          <w:rFonts w:ascii="Arial" w:hAnsi="Arial" w:cs="Arial"/>
          <w:color w:val="000000"/>
          <w:sz w:val="22"/>
          <w:szCs w:val="22"/>
        </w:rPr>
        <w:t xml:space="preserve">B </w:t>
      </w:r>
      <w:r w:rsidR="003722BD">
        <w:rPr>
          <w:rFonts w:ascii="Arial" w:hAnsi="Arial" w:cs="Arial"/>
          <w:color w:val="000000"/>
          <w:sz w:val="22"/>
          <w:szCs w:val="22"/>
        </w:rPr>
        <w:t>2</w:t>
      </w:r>
      <w:r>
        <w:rPr>
          <w:rFonts w:ascii="Arial" w:hAnsi="Arial" w:cs="Arial"/>
          <w:color w:val="000000"/>
          <w:sz w:val="22"/>
          <w:szCs w:val="22"/>
        </w:rPr>
        <w:t xml:space="preserve"> – Služby mimořádného úklidu</w:t>
      </w:r>
    </w:p>
    <w:p w:rsidR="00DB487A" w:rsidRPr="0075768D" w:rsidRDefault="00DB487A" w:rsidP="009404DF">
      <w:pPr>
        <w:pStyle w:val="Zkladntextodsazen1"/>
        <w:tabs>
          <w:tab w:val="left" w:pos="-180"/>
        </w:tabs>
        <w:spacing w:before="120"/>
        <w:ind w:left="708"/>
        <w:jc w:val="both"/>
        <w:rPr>
          <w:rFonts w:ascii="Arial" w:hAnsi="Arial" w:cs="Arial"/>
          <w:color w:val="000000"/>
          <w:sz w:val="22"/>
        </w:rPr>
      </w:pPr>
      <w:r>
        <w:rPr>
          <w:rFonts w:ascii="Arial" w:hAnsi="Arial" w:cs="Arial"/>
          <w:color w:val="000000"/>
          <w:sz w:val="22"/>
          <w:szCs w:val="22"/>
        </w:rPr>
        <w:t xml:space="preserve">B 3 – </w:t>
      </w:r>
      <w:r w:rsidR="00D97D0D">
        <w:rPr>
          <w:rFonts w:ascii="Arial" w:hAnsi="Arial" w:cs="Arial"/>
          <w:color w:val="000000"/>
          <w:sz w:val="22"/>
          <w:szCs w:val="22"/>
        </w:rPr>
        <w:t>Pohotovost</w:t>
      </w:r>
    </w:p>
    <w:p w:rsidR="00EC130B" w:rsidRPr="0075768D" w:rsidRDefault="00EC130B" w:rsidP="009404DF">
      <w:pPr>
        <w:pStyle w:val="Zkladntextodsazen1"/>
        <w:tabs>
          <w:tab w:val="left" w:pos="-180"/>
        </w:tabs>
        <w:spacing w:before="120"/>
        <w:ind w:left="708"/>
        <w:jc w:val="both"/>
        <w:rPr>
          <w:rFonts w:ascii="Arial" w:hAnsi="Arial" w:cs="Arial"/>
          <w:color w:val="000000"/>
          <w:sz w:val="22"/>
          <w:szCs w:val="22"/>
        </w:rPr>
      </w:pPr>
    </w:p>
    <w:p w:rsidR="00565E01" w:rsidRPr="0075768D" w:rsidRDefault="00C969CA" w:rsidP="009404DF">
      <w:pPr>
        <w:pStyle w:val="Zkladntextodsazen1"/>
        <w:tabs>
          <w:tab w:val="left" w:pos="-180"/>
        </w:tabs>
        <w:spacing w:before="120"/>
        <w:ind w:left="0"/>
        <w:jc w:val="both"/>
        <w:rPr>
          <w:rFonts w:ascii="Arial" w:hAnsi="Arial" w:cs="Arial"/>
          <w:b/>
          <w:bCs/>
          <w:sz w:val="22"/>
          <w:szCs w:val="22"/>
        </w:rPr>
      </w:pPr>
      <w:r>
        <w:rPr>
          <w:rFonts w:ascii="Arial" w:hAnsi="Arial" w:cs="Arial"/>
          <w:sz w:val="22"/>
          <w:szCs w:val="22"/>
        </w:rPr>
        <w:t xml:space="preserve">Služby </w:t>
      </w:r>
      <w:r w:rsidR="000C5E7F">
        <w:rPr>
          <w:rFonts w:ascii="Arial" w:hAnsi="Arial" w:cs="Arial"/>
          <w:sz w:val="22"/>
          <w:szCs w:val="22"/>
        </w:rPr>
        <w:t xml:space="preserve">běžného </w:t>
      </w:r>
      <w:r>
        <w:rPr>
          <w:rFonts w:ascii="Arial" w:hAnsi="Arial" w:cs="Arial"/>
          <w:sz w:val="22"/>
          <w:szCs w:val="22"/>
        </w:rPr>
        <w:t xml:space="preserve">úklidu a </w:t>
      </w:r>
      <w:r w:rsidR="00747E49">
        <w:rPr>
          <w:rFonts w:ascii="Arial" w:hAnsi="Arial" w:cs="Arial"/>
          <w:sz w:val="22"/>
          <w:szCs w:val="22"/>
        </w:rPr>
        <w:t>mimořádných úklidů</w:t>
      </w:r>
      <w:r w:rsidR="00CE1DE4" w:rsidRPr="00CE1DE4">
        <w:rPr>
          <w:rFonts w:ascii="Arial" w:hAnsi="Arial" w:cs="Arial"/>
          <w:sz w:val="22"/>
          <w:szCs w:val="22"/>
        </w:rPr>
        <w:t xml:space="preserve"> budou oceněny jednotkovou cenou</w:t>
      </w:r>
      <w:r w:rsidR="000C5E7F">
        <w:rPr>
          <w:rFonts w:ascii="Arial" w:hAnsi="Arial" w:cs="Arial"/>
          <w:sz w:val="22"/>
          <w:szCs w:val="22"/>
        </w:rPr>
        <w:t xml:space="preserve"> viz. příloha č.2 „ZADÁVACÍ LIST“</w:t>
      </w:r>
      <w:r w:rsidR="00CE1DE4" w:rsidRPr="00CE1DE4">
        <w:rPr>
          <w:rFonts w:ascii="Arial" w:hAnsi="Arial" w:cs="Arial"/>
          <w:sz w:val="22"/>
          <w:szCs w:val="22"/>
        </w:rPr>
        <w:t>.</w:t>
      </w:r>
    </w:p>
    <w:p w:rsidR="00D11425" w:rsidRPr="0075768D" w:rsidRDefault="00504A2F">
      <w:pPr>
        <w:spacing w:before="60" w:after="120"/>
        <w:rPr>
          <w:rFonts w:ascii="Arial" w:hAnsi="Arial" w:cs="Arial"/>
          <w:b/>
          <w:bCs/>
          <w:caps/>
          <w:color w:val="000000"/>
        </w:rPr>
      </w:pPr>
      <w:r>
        <w:rPr>
          <w:rFonts w:ascii="Arial" w:hAnsi="Arial" w:cs="Arial"/>
          <w:b/>
          <w:bCs/>
        </w:rPr>
        <w:t>B</w:t>
      </w:r>
      <w:r w:rsidRPr="00CE1DE4">
        <w:rPr>
          <w:rFonts w:ascii="Arial" w:hAnsi="Arial" w:cs="Arial"/>
          <w:b/>
          <w:bCs/>
        </w:rPr>
        <w:t xml:space="preserve"> </w:t>
      </w:r>
      <w:r w:rsidR="00CE1DE4" w:rsidRPr="00CE1DE4">
        <w:rPr>
          <w:rFonts w:ascii="Arial" w:hAnsi="Arial" w:cs="Arial"/>
          <w:b/>
          <w:bCs/>
        </w:rPr>
        <w:t>1</w:t>
      </w:r>
      <w:r w:rsidR="00CE1DE4" w:rsidRPr="00CE1DE4">
        <w:rPr>
          <w:rFonts w:ascii="Arial" w:hAnsi="Arial" w:cs="Arial"/>
          <w:b/>
        </w:rPr>
        <w:t xml:space="preserve"> – </w:t>
      </w:r>
      <w:r w:rsidR="000C5E7F">
        <w:rPr>
          <w:rFonts w:ascii="Arial" w:hAnsi="Arial" w:cs="Arial"/>
          <w:b/>
          <w:bCs/>
          <w:caps/>
          <w:color w:val="000000"/>
        </w:rPr>
        <w:t>Běžný úklid</w:t>
      </w:r>
      <w:r w:rsidR="00CE1DE4" w:rsidRPr="00CE1DE4">
        <w:rPr>
          <w:rFonts w:ascii="Arial" w:hAnsi="Arial" w:cs="Arial"/>
          <w:b/>
          <w:bCs/>
          <w:caps/>
          <w:color w:val="000000"/>
        </w:rPr>
        <w:t xml:space="preserve">  </w:t>
      </w:r>
    </w:p>
    <w:p w:rsidR="00565E01" w:rsidRPr="0075768D" w:rsidRDefault="00CE1DE4" w:rsidP="009404DF">
      <w:pPr>
        <w:jc w:val="both"/>
        <w:rPr>
          <w:rFonts w:ascii="Arial" w:hAnsi="Arial" w:cs="Arial"/>
          <w:sz w:val="22"/>
          <w:szCs w:val="22"/>
          <w:u w:val="single"/>
        </w:rPr>
      </w:pPr>
      <w:r w:rsidRPr="00CE1DE4">
        <w:rPr>
          <w:rFonts w:ascii="Arial" w:hAnsi="Arial" w:cs="Arial"/>
          <w:sz w:val="22"/>
          <w:szCs w:val="22"/>
          <w:u w:val="single"/>
        </w:rPr>
        <w:t>ÚČEL STANDARDU</w:t>
      </w:r>
    </w:p>
    <w:p w:rsidR="00565E01" w:rsidRDefault="00CE1DE4" w:rsidP="004B64AB">
      <w:pPr>
        <w:spacing w:after="60"/>
        <w:jc w:val="both"/>
        <w:rPr>
          <w:rFonts w:ascii="Arial" w:hAnsi="Arial" w:cs="Arial"/>
          <w:sz w:val="22"/>
          <w:szCs w:val="22"/>
        </w:rPr>
      </w:pPr>
      <w:r w:rsidRPr="00CE1DE4">
        <w:rPr>
          <w:rFonts w:ascii="Arial" w:hAnsi="Arial" w:cs="Arial"/>
          <w:sz w:val="22"/>
          <w:szCs w:val="22"/>
        </w:rPr>
        <w:t xml:space="preserve">Účelem dokumentu je definovat požadavky na kvalitu a zajištění </w:t>
      </w:r>
      <w:r w:rsidR="009228FA">
        <w:rPr>
          <w:rFonts w:ascii="Arial" w:hAnsi="Arial" w:cs="Arial"/>
          <w:sz w:val="22"/>
          <w:szCs w:val="22"/>
        </w:rPr>
        <w:t>úklidu</w:t>
      </w:r>
      <w:r w:rsidR="007F5C86">
        <w:rPr>
          <w:rFonts w:ascii="Arial" w:hAnsi="Arial" w:cs="Arial"/>
          <w:sz w:val="22"/>
          <w:szCs w:val="22"/>
        </w:rPr>
        <w:t xml:space="preserve"> vnějších i</w:t>
      </w:r>
      <w:r w:rsidR="009228FA">
        <w:rPr>
          <w:rFonts w:ascii="Arial" w:hAnsi="Arial" w:cs="Arial"/>
          <w:sz w:val="22"/>
          <w:szCs w:val="22"/>
        </w:rPr>
        <w:t xml:space="preserve"> </w:t>
      </w:r>
      <w:r w:rsidR="007F5C86">
        <w:rPr>
          <w:rFonts w:ascii="Arial" w:hAnsi="Arial" w:cs="Arial"/>
          <w:sz w:val="22"/>
          <w:szCs w:val="22"/>
        </w:rPr>
        <w:t>vnitřních</w:t>
      </w:r>
      <w:r w:rsidR="009228FA">
        <w:rPr>
          <w:rFonts w:ascii="Arial" w:hAnsi="Arial" w:cs="Arial"/>
          <w:sz w:val="22"/>
          <w:szCs w:val="22"/>
        </w:rPr>
        <w:t xml:space="preserve"> ploch</w:t>
      </w:r>
      <w:r w:rsidRPr="00CE1DE4">
        <w:rPr>
          <w:rFonts w:ascii="Arial" w:hAnsi="Arial" w:cs="Arial"/>
          <w:sz w:val="22"/>
          <w:szCs w:val="22"/>
        </w:rPr>
        <w:t>.</w:t>
      </w:r>
    </w:p>
    <w:p w:rsidR="00C96C8E" w:rsidRDefault="00D76E68" w:rsidP="004B64AB">
      <w:pPr>
        <w:spacing w:after="60"/>
        <w:jc w:val="both"/>
        <w:rPr>
          <w:rFonts w:ascii="Arial" w:hAnsi="Arial" w:cs="Arial"/>
          <w:sz w:val="22"/>
          <w:szCs w:val="22"/>
        </w:rPr>
      </w:pPr>
      <w:r>
        <w:rPr>
          <w:rFonts w:ascii="Arial" w:hAnsi="Arial" w:cs="Arial"/>
          <w:sz w:val="22"/>
          <w:szCs w:val="22"/>
        </w:rPr>
        <w:t>Standard úklidu</w:t>
      </w:r>
      <w:r w:rsidR="004452FD">
        <w:rPr>
          <w:rFonts w:ascii="Arial" w:hAnsi="Arial" w:cs="Arial"/>
          <w:sz w:val="22"/>
          <w:szCs w:val="22"/>
        </w:rPr>
        <w:t xml:space="preserve"> dle míst plnění</w:t>
      </w:r>
      <w:r>
        <w:rPr>
          <w:rFonts w:ascii="Arial" w:hAnsi="Arial" w:cs="Arial"/>
          <w:sz w:val="22"/>
          <w:szCs w:val="22"/>
        </w:rPr>
        <w:t xml:space="preserve"> je definován v části D těchto Technických podmínek.</w:t>
      </w:r>
      <w:r w:rsidR="00C96C8E">
        <w:rPr>
          <w:rFonts w:ascii="Arial" w:hAnsi="Arial" w:cs="Arial"/>
          <w:sz w:val="22"/>
          <w:szCs w:val="22"/>
        </w:rPr>
        <w:t xml:space="preserve"> </w:t>
      </w:r>
    </w:p>
    <w:p w:rsidR="00D76E68" w:rsidRPr="0075768D" w:rsidRDefault="00C96C8E" w:rsidP="004B64AB">
      <w:pPr>
        <w:spacing w:after="60"/>
        <w:jc w:val="both"/>
        <w:rPr>
          <w:rFonts w:ascii="Arial" w:hAnsi="Arial" w:cs="Arial"/>
          <w:sz w:val="22"/>
          <w:szCs w:val="22"/>
        </w:rPr>
      </w:pPr>
      <w:r>
        <w:rPr>
          <w:rFonts w:ascii="Arial" w:hAnsi="Arial" w:cs="Arial"/>
          <w:sz w:val="22"/>
          <w:szCs w:val="22"/>
        </w:rPr>
        <w:t>Dny úklidu se řídí dle „Harmonogramu úklidu“.</w:t>
      </w:r>
    </w:p>
    <w:p w:rsidR="00BF2C28" w:rsidRDefault="00BF2C28" w:rsidP="004B64AB">
      <w:pPr>
        <w:spacing w:before="120" w:after="240"/>
        <w:jc w:val="both"/>
        <w:rPr>
          <w:rFonts w:ascii="Arial" w:hAnsi="Arial" w:cs="Arial"/>
          <w:b/>
          <w:sz w:val="22"/>
          <w:szCs w:val="22"/>
        </w:rPr>
      </w:pPr>
      <w:r w:rsidRPr="00BF2C28">
        <w:rPr>
          <w:rFonts w:ascii="Arial" w:hAnsi="Arial" w:cs="Arial"/>
          <w:b/>
          <w:sz w:val="22"/>
          <w:szCs w:val="22"/>
        </w:rPr>
        <w:t xml:space="preserve">B </w:t>
      </w:r>
      <w:r w:rsidR="003722BD">
        <w:rPr>
          <w:rFonts w:ascii="Arial" w:hAnsi="Arial" w:cs="Arial"/>
          <w:b/>
          <w:sz w:val="22"/>
          <w:szCs w:val="22"/>
        </w:rPr>
        <w:t>2</w:t>
      </w:r>
      <w:r w:rsidRPr="00BF2C28">
        <w:rPr>
          <w:rFonts w:ascii="Arial" w:hAnsi="Arial" w:cs="Arial"/>
          <w:b/>
          <w:sz w:val="22"/>
          <w:szCs w:val="22"/>
        </w:rPr>
        <w:t xml:space="preserve"> – </w:t>
      </w:r>
      <w:r w:rsidRPr="000C5E7F">
        <w:rPr>
          <w:rFonts w:ascii="Arial" w:hAnsi="Arial" w:cs="Arial"/>
          <w:b/>
          <w:bCs/>
          <w:caps/>
          <w:color w:val="000000"/>
        </w:rPr>
        <w:t>Služby mimořádného úklidu</w:t>
      </w:r>
    </w:p>
    <w:p w:rsidR="00BF2C28" w:rsidRPr="009C7953" w:rsidRDefault="00BF2C28" w:rsidP="00BF2C28">
      <w:pPr>
        <w:spacing w:before="120" w:after="240"/>
        <w:jc w:val="both"/>
        <w:rPr>
          <w:rFonts w:ascii="Arial" w:hAnsi="Arial" w:cs="Arial"/>
          <w:sz w:val="22"/>
          <w:szCs w:val="22"/>
        </w:rPr>
      </w:pPr>
      <w:r w:rsidRPr="00CE1DE4">
        <w:rPr>
          <w:rFonts w:ascii="Arial" w:hAnsi="Arial" w:cs="Arial"/>
          <w:sz w:val="22"/>
          <w:szCs w:val="22"/>
        </w:rPr>
        <w:t xml:space="preserve">Jednotlivé požadavky jsou </w:t>
      </w:r>
      <w:r w:rsidRPr="009C7953">
        <w:rPr>
          <w:rFonts w:ascii="Arial" w:hAnsi="Arial" w:cs="Arial"/>
          <w:sz w:val="22"/>
          <w:szCs w:val="22"/>
        </w:rPr>
        <w:t xml:space="preserve">definovány v příloze č. </w:t>
      </w:r>
      <w:r w:rsidR="005608F2" w:rsidRPr="009C7953">
        <w:rPr>
          <w:rFonts w:ascii="Arial" w:hAnsi="Arial" w:cs="Arial"/>
          <w:sz w:val="22"/>
          <w:szCs w:val="22"/>
        </w:rPr>
        <w:t>2</w:t>
      </w:r>
      <w:r w:rsidRPr="009C7953">
        <w:rPr>
          <w:rFonts w:ascii="Arial" w:hAnsi="Arial" w:cs="Arial"/>
          <w:sz w:val="22"/>
          <w:szCs w:val="22"/>
        </w:rPr>
        <w:t>, část „</w:t>
      </w:r>
      <w:r w:rsidR="000C5E7F" w:rsidRPr="009C7953">
        <w:rPr>
          <w:rFonts w:ascii="Arial" w:hAnsi="Arial" w:cs="Arial"/>
          <w:sz w:val="22"/>
          <w:szCs w:val="22"/>
        </w:rPr>
        <w:t>ZADÁVACÍ PODMÍNKY“</w:t>
      </w:r>
      <w:r w:rsidRPr="009C7953">
        <w:rPr>
          <w:rFonts w:ascii="Arial" w:hAnsi="Arial" w:cs="Arial"/>
          <w:sz w:val="22"/>
          <w:szCs w:val="22"/>
        </w:rPr>
        <w:t xml:space="preserve"> a budou objednávány na základě skutečných potřeb Objednatele.</w:t>
      </w:r>
    </w:p>
    <w:p w:rsidR="00BF2C28" w:rsidRDefault="00BF2C28" w:rsidP="00BF2C28">
      <w:pPr>
        <w:pStyle w:val="Zkladntextodsazen1"/>
        <w:tabs>
          <w:tab w:val="left" w:pos="-180"/>
        </w:tabs>
        <w:spacing w:before="120"/>
        <w:ind w:left="0"/>
        <w:jc w:val="both"/>
        <w:rPr>
          <w:rFonts w:ascii="Arial" w:hAnsi="Arial" w:cs="Arial"/>
          <w:sz w:val="22"/>
          <w:szCs w:val="22"/>
        </w:rPr>
      </w:pPr>
      <w:r>
        <w:rPr>
          <w:rFonts w:ascii="Arial" w:hAnsi="Arial" w:cs="Arial"/>
          <w:sz w:val="22"/>
          <w:szCs w:val="22"/>
        </w:rPr>
        <w:t xml:space="preserve">Služby úklidu a mimořádného úklidu </w:t>
      </w:r>
      <w:r w:rsidRPr="00CE1DE4">
        <w:rPr>
          <w:rFonts w:ascii="Arial" w:hAnsi="Arial" w:cs="Arial"/>
          <w:sz w:val="22"/>
          <w:szCs w:val="22"/>
        </w:rPr>
        <w:t>budou oceněny jednotkovou cenou.</w:t>
      </w:r>
    </w:p>
    <w:p w:rsidR="0003666C" w:rsidRDefault="0003666C" w:rsidP="0003666C">
      <w:pPr>
        <w:spacing w:before="120" w:after="240"/>
        <w:jc w:val="both"/>
        <w:rPr>
          <w:rFonts w:ascii="Arial" w:hAnsi="Arial" w:cs="Arial"/>
          <w:b/>
          <w:bCs/>
          <w:caps/>
          <w:color w:val="000000"/>
        </w:rPr>
      </w:pPr>
      <w:r w:rsidRPr="00BF2C28">
        <w:rPr>
          <w:rFonts w:ascii="Arial" w:hAnsi="Arial" w:cs="Arial"/>
          <w:b/>
          <w:sz w:val="22"/>
          <w:szCs w:val="22"/>
        </w:rPr>
        <w:t xml:space="preserve">B </w:t>
      </w:r>
      <w:r>
        <w:rPr>
          <w:rFonts w:ascii="Arial" w:hAnsi="Arial" w:cs="Arial"/>
          <w:b/>
          <w:sz w:val="22"/>
          <w:szCs w:val="22"/>
        </w:rPr>
        <w:t>3</w:t>
      </w:r>
      <w:r w:rsidRPr="00BF2C28">
        <w:rPr>
          <w:rFonts w:ascii="Arial" w:hAnsi="Arial" w:cs="Arial"/>
          <w:b/>
          <w:sz w:val="22"/>
          <w:szCs w:val="22"/>
        </w:rPr>
        <w:t xml:space="preserve"> – </w:t>
      </w:r>
      <w:r w:rsidR="00D97D0D">
        <w:rPr>
          <w:rFonts w:ascii="Arial" w:hAnsi="Arial" w:cs="Arial"/>
          <w:b/>
          <w:bCs/>
          <w:caps/>
          <w:color w:val="000000"/>
        </w:rPr>
        <w:t>Pohotovost</w:t>
      </w:r>
    </w:p>
    <w:p w:rsidR="0003666C" w:rsidRPr="0003666C" w:rsidRDefault="0003666C" w:rsidP="0003666C">
      <w:pPr>
        <w:spacing w:before="120" w:after="240"/>
        <w:jc w:val="both"/>
        <w:rPr>
          <w:rFonts w:ascii="Arial" w:hAnsi="Arial" w:cs="Arial"/>
          <w:sz w:val="22"/>
          <w:szCs w:val="22"/>
        </w:rPr>
      </w:pPr>
      <w:r w:rsidRPr="0003666C">
        <w:rPr>
          <w:rFonts w:ascii="Arial" w:hAnsi="Arial" w:cs="Arial"/>
          <w:sz w:val="22"/>
          <w:szCs w:val="22"/>
        </w:rPr>
        <w:t>Poskytovatel má povinnost zajistit služb</w:t>
      </w:r>
      <w:r w:rsidR="00D97D0D">
        <w:rPr>
          <w:rFonts w:ascii="Arial" w:hAnsi="Arial" w:cs="Arial"/>
          <w:sz w:val="22"/>
          <w:szCs w:val="22"/>
        </w:rPr>
        <w:t>u</w:t>
      </w:r>
      <w:r w:rsidRPr="0003666C">
        <w:rPr>
          <w:rFonts w:ascii="Arial" w:hAnsi="Arial" w:cs="Arial"/>
          <w:sz w:val="22"/>
          <w:szCs w:val="22"/>
        </w:rPr>
        <w:t xml:space="preserve"> </w:t>
      </w:r>
      <w:r w:rsidR="00D97D0D">
        <w:rPr>
          <w:rFonts w:ascii="Arial" w:hAnsi="Arial" w:cs="Arial"/>
          <w:sz w:val="22"/>
          <w:szCs w:val="22"/>
        </w:rPr>
        <w:t>Pohotovosti</w:t>
      </w:r>
      <w:r w:rsidRPr="0003666C">
        <w:rPr>
          <w:rFonts w:ascii="Arial" w:hAnsi="Arial" w:cs="Arial"/>
          <w:sz w:val="22"/>
          <w:szCs w:val="22"/>
        </w:rPr>
        <w:t xml:space="preserve"> dle požadavků objednatele. Služba bude v provozu nepřetržitě tak, aby Poskytovatel mohl dodržet reakční doby určené tímto dokumentem v Příloze </w:t>
      </w:r>
      <w:r>
        <w:rPr>
          <w:rFonts w:ascii="Arial" w:hAnsi="Arial" w:cs="Arial"/>
          <w:sz w:val="22"/>
          <w:szCs w:val="22"/>
        </w:rPr>
        <w:t>č.2 část B</w:t>
      </w:r>
      <w:r w:rsidRPr="0003666C">
        <w:rPr>
          <w:rFonts w:ascii="Arial" w:hAnsi="Arial" w:cs="Arial"/>
          <w:sz w:val="22"/>
          <w:szCs w:val="22"/>
        </w:rPr>
        <w:t xml:space="preserve"> a včasně tak reagoval na požadavky oprávněných pracovníků OŘ. </w:t>
      </w:r>
      <w:r w:rsidR="00D97D0D">
        <w:rPr>
          <w:rFonts w:ascii="Arial" w:hAnsi="Arial" w:cs="Arial"/>
          <w:sz w:val="22"/>
          <w:szCs w:val="22"/>
        </w:rPr>
        <w:t>Kontaktní údaje budou uvedeny v „Harmonogramu úklidu“.</w:t>
      </w:r>
    </w:p>
    <w:p w:rsidR="00BF2C28" w:rsidRPr="00BF2C28" w:rsidRDefault="0003666C" w:rsidP="004B64AB">
      <w:pPr>
        <w:spacing w:before="120" w:after="240"/>
        <w:jc w:val="both"/>
        <w:rPr>
          <w:rFonts w:ascii="Arial" w:hAnsi="Arial" w:cs="Arial"/>
          <w:b/>
          <w:sz w:val="22"/>
          <w:szCs w:val="22"/>
        </w:rPr>
      </w:pPr>
      <w:r w:rsidRPr="0003666C">
        <w:rPr>
          <w:rFonts w:ascii="Arial" w:hAnsi="Arial" w:cs="Arial"/>
          <w:sz w:val="22"/>
          <w:szCs w:val="22"/>
        </w:rPr>
        <w:t>Cena této služby bude zahrnuta v jednotkových nabídkových cenách služeb mimořádného úklidu.</w:t>
      </w:r>
    </w:p>
    <w:p w:rsidR="00610834" w:rsidRPr="0075768D" w:rsidRDefault="00610834" w:rsidP="000E5A00">
      <w:pPr>
        <w:jc w:val="both"/>
        <w:rPr>
          <w:rFonts w:ascii="Arial" w:hAnsi="Arial" w:cs="Arial"/>
          <w:sz w:val="22"/>
        </w:rPr>
        <w:sectPr w:rsidR="00610834" w:rsidRPr="0075768D" w:rsidSect="007856D2">
          <w:type w:val="continuous"/>
          <w:pgSz w:w="11906" w:h="16838" w:code="9"/>
          <w:pgMar w:top="1418" w:right="1134" w:bottom="1134" w:left="1418" w:header="709" w:footer="314" w:gutter="0"/>
          <w:cols w:space="708"/>
        </w:sectPr>
      </w:pPr>
    </w:p>
    <w:p w:rsidR="003F6B2C" w:rsidRPr="0075768D" w:rsidRDefault="003F6B2C" w:rsidP="003F6B2C">
      <w:pPr>
        <w:pStyle w:val="Section"/>
        <w:widowControl/>
        <w:numPr>
          <w:ilvl w:val="0"/>
          <w:numId w:val="1"/>
        </w:numPr>
        <w:tabs>
          <w:tab w:val="num" w:pos="567"/>
          <w:tab w:val="left" w:pos="1276"/>
        </w:tabs>
        <w:spacing w:line="240" w:lineRule="auto"/>
        <w:ind w:left="1276" w:hanging="1276"/>
        <w:jc w:val="both"/>
        <w:outlineLvl w:val="0"/>
        <w:rPr>
          <w:caps/>
          <w:color w:val="000000"/>
          <w:sz w:val="24"/>
          <w:szCs w:val="24"/>
        </w:rPr>
      </w:pPr>
      <w:bookmarkStart w:id="24" w:name="_Toc22139859"/>
      <w:r w:rsidRPr="00CE1DE4">
        <w:rPr>
          <w:caps/>
          <w:color w:val="000000"/>
          <w:sz w:val="24"/>
          <w:szCs w:val="24"/>
        </w:rPr>
        <w:lastRenderedPageBreak/>
        <w:t xml:space="preserve">specifikace </w:t>
      </w:r>
      <w:r>
        <w:rPr>
          <w:caps/>
          <w:color w:val="000000"/>
          <w:sz w:val="24"/>
          <w:szCs w:val="24"/>
        </w:rPr>
        <w:t> prací a jejich nacenění</w:t>
      </w:r>
      <w:bookmarkEnd w:id="24"/>
      <w:r w:rsidRPr="00CE1DE4">
        <w:rPr>
          <w:caps/>
          <w:color w:val="000000"/>
          <w:sz w:val="24"/>
          <w:szCs w:val="24"/>
        </w:rPr>
        <w:t xml:space="preserve"> </w:t>
      </w:r>
    </w:p>
    <w:p w:rsidR="00565E01" w:rsidRPr="0075768D" w:rsidRDefault="00565E01" w:rsidP="00EE1E45">
      <w:pPr>
        <w:jc w:val="both"/>
        <w:rPr>
          <w:rFonts w:ascii="Arial" w:hAnsi="Arial" w:cs="Arial"/>
        </w:rPr>
      </w:pPr>
    </w:p>
    <w:p w:rsidR="00565E01" w:rsidRPr="0075768D" w:rsidRDefault="00CE1DE4" w:rsidP="00977897">
      <w:pPr>
        <w:jc w:val="both"/>
        <w:rPr>
          <w:rFonts w:ascii="Arial" w:hAnsi="Arial" w:cs="Arial"/>
          <w:sz w:val="22"/>
          <w:szCs w:val="22"/>
          <w:u w:val="single"/>
        </w:rPr>
      </w:pPr>
      <w:r w:rsidRPr="00CE1DE4">
        <w:rPr>
          <w:rFonts w:ascii="Arial" w:hAnsi="Arial" w:cs="Arial"/>
          <w:sz w:val="22"/>
          <w:szCs w:val="22"/>
          <w:u w:val="single"/>
        </w:rPr>
        <w:t>ÚČEL STANDARDU</w:t>
      </w:r>
    </w:p>
    <w:p w:rsidR="00565E01" w:rsidRPr="0075768D" w:rsidRDefault="00565E01" w:rsidP="00977897">
      <w:pPr>
        <w:jc w:val="both"/>
        <w:rPr>
          <w:rFonts w:ascii="Arial" w:hAnsi="Arial" w:cs="Arial"/>
          <w:sz w:val="22"/>
          <w:szCs w:val="22"/>
        </w:rPr>
      </w:pPr>
    </w:p>
    <w:p w:rsidR="00B77283" w:rsidRDefault="00CE1DE4" w:rsidP="0085591E">
      <w:pPr>
        <w:spacing w:after="100"/>
        <w:jc w:val="both"/>
        <w:rPr>
          <w:rFonts w:ascii="Arial" w:hAnsi="Arial" w:cs="Arial"/>
          <w:sz w:val="22"/>
          <w:szCs w:val="22"/>
        </w:rPr>
      </w:pPr>
      <w:r w:rsidRPr="00CE1DE4">
        <w:rPr>
          <w:rFonts w:ascii="Arial" w:hAnsi="Arial" w:cs="Arial"/>
          <w:sz w:val="22"/>
          <w:szCs w:val="22"/>
        </w:rPr>
        <w:t xml:space="preserve">Účelem dokumentu je definovat požadavky na kvalitu úklidu jednotlivých </w:t>
      </w:r>
      <w:r w:rsidR="00AB2AA1">
        <w:rPr>
          <w:rFonts w:ascii="Arial" w:hAnsi="Arial" w:cs="Arial"/>
          <w:sz w:val="22"/>
          <w:szCs w:val="22"/>
        </w:rPr>
        <w:t>míst plnění</w:t>
      </w:r>
      <w:r w:rsidR="00B77283">
        <w:rPr>
          <w:rFonts w:ascii="Arial" w:hAnsi="Arial" w:cs="Arial"/>
          <w:sz w:val="22"/>
          <w:szCs w:val="22"/>
        </w:rPr>
        <w:t xml:space="preserve"> zajišťovaného dodavatelsky </w:t>
      </w:r>
    </w:p>
    <w:p w:rsidR="000C5E7F" w:rsidRPr="000C5E7F" w:rsidRDefault="000C5E7F" w:rsidP="000C5E7F">
      <w:pPr>
        <w:jc w:val="both"/>
        <w:rPr>
          <w:rFonts w:ascii="Arial" w:hAnsi="Arial" w:cs="Arial"/>
          <w:sz w:val="22"/>
          <w:szCs w:val="22"/>
          <w:u w:val="single"/>
        </w:rPr>
      </w:pPr>
      <w:r w:rsidRPr="000C5E7F">
        <w:rPr>
          <w:rFonts w:ascii="Arial" w:hAnsi="Arial" w:cs="Arial"/>
          <w:sz w:val="22"/>
          <w:szCs w:val="22"/>
          <w:u w:val="single"/>
        </w:rPr>
        <w:t>NACENĚNÍ</w:t>
      </w:r>
    </w:p>
    <w:p w:rsidR="000C5E7F" w:rsidRDefault="000C5E7F" w:rsidP="00977897">
      <w:pPr>
        <w:jc w:val="both"/>
        <w:rPr>
          <w:rFonts w:ascii="Arial" w:hAnsi="Arial" w:cs="Arial"/>
          <w:b/>
          <w:sz w:val="22"/>
          <w:szCs w:val="22"/>
          <w:highlight w:val="yellow"/>
        </w:rPr>
      </w:pPr>
    </w:p>
    <w:p w:rsidR="00565E01" w:rsidRDefault="00B77283" w:rsidP="00977897">
      <w:pPr>
        <w:jc w:val="both"/>
        <w:rPr>
          <w:rFonts w:ascii="Arial" w:hAnsi="Arial" w:cs="Arial"/>
          <w:b/>
          <w:sz w:val="22"/>
          <w:szCs w:val="22"/>
        </w:rPr>
      </w:pPr>
      <w:r w:rsidRPr="00ED2F28">
        <w:rPr>
          <w:rFonts w:ascii="Arial" w:hAnsi="Arial" w:cs="Arial"/>
          <w:b/>
          <w:sz w:val="22"/>
          <w:szCs w:val="22"/>
        </w:rPr>
        <w:t xml:space="preserve">příloha </w:t>
      </w:r>
      <w:r w:rsidR="009F75CF" w:rsidRPr="00ED2F28">
        <w:rPr>
          <w:rFonts w:ascii="Arial" w:hAnsi="Arial" w:cs="Arial"/>
          <w:b/>
          <w:sz w:val="22"/>
          <w:szCs w:val="22"/>
        </w:rPr>
        <w:t xml:space="preserve">č. </w:t>
      </w:r>
      <w:r w:rsidRPr="00ED2F28">
        <w:rPr>
          <w:rFonts w:ascii="Arial" w:hAnsi="Arial" w:cs="Arial"/>
          <w:b/>
          <w:sz w:val="22"/>
          <w:szCs w:val="22"/>
        </w:rPr>
        <w:t>2</w:t>
      </w:r>
      <w:r w:rsidR="00CE1DE4" w:rsidRPr="00ED2F28">
        <w:rPr>
          <w:rFonts w:ascii="Arial" w:hAnsi="Arial" w:cs="Arial"/>
          <w:b/>
          <w:sz w:val="22"/>
          <w:szCs w:val="22"/>
        </w:rPr>
        <w:t xml:space="preserve">, část </w:t>
      </w:r>
      <w:r w:rsidR="009F75CF" w:rsidRPr="00ED2F28">
        <w:rPr>
          <w:rFonts w:ascii="Arial" w:hAnsi="Arial" w:cs="Arial"/>
          <w:b/>
          <w:sz w:val="22"/>
          <w:szCs w:val="22"/>
        </w:rPr>
        <w:t>„</w:t>
      </w:r>
      <w:r w:rsidR="000C5E7F" w:rsidRPr="00ED2F28">
        <w:rPr>
          <w:rFonts w:ascii="Arial" w:hAnsi="Arial" w:cs="Arial"/>
          <w:b/>
          <w:sz w:val="22"/>
          <w:szCs w:val="22"/>
        </w:rPr>
        <w:t>ZADÁVACÍ LIST“</w:t>
      </w:r>
      <w:r w:rsidRPr="00ED2F28">
        <w:rPr>
          <w:rFonts w:ascii="Arial" w:hAnsi="Arial" w:cs="Arial"/>
          <w:b/>
          <w:sz w:val="22"/>
          <w:szCs w:val="22"/>
        </w:rPr>
        <w:t>:</w:t>
      </w:r>
    </w:p>
    <w:p w:rsidR="000C5E7F" w:rsidRPr="002716A4" w:rsidRDefault="000C5E7F" w:rsidP="00977897">
      <w:pPr>
        <w:jc w:val="both"/>
        <w:rPr>
          <w:rFonts w:ascii="Arial" w:hAnsi="Arial" w:cs="Arial"/>
          <w:b/>
          <w:sz w:val="22"/>
          <w:szCs w:val="22"/>
        </w:rPr>
      </w:pPr>
      <w:r>
        <w:rPr>
          <w:rFonts w:ascii="Arial" w:hAnsi="Arial" w:cs="Arial"/>
          <w:b/>
          <w:sz w:val="22"/>
          <w:szCs w:val="22"/>
        </w:rPr>
        <w:t>Slouží ke kalkulaci cenové nabídky.</w:t>
      </w:r>
    </w:p>
    <w:p w:rsidR="00565E01" w:rsidRDefault="00565E01" w:rsidP="00977897">
      <w:pPr>
        <w:jc w:val="both"/>
        <w:rPr>
          <w:rFonts w:ascii="Arial" w:hAnsi="Arial" w:cs="Arial"/>
          <w:sz w:val="22"/>
          <w:szCs w:val="22"/>
        </w:rPr>
      </w:pPr>
    </w:p>
    <w:p w:rsidR="00CF39F8" w:rsidRPr="000C5E7F" w:rsidRDefault="000C5E7F" w:rsidP="000C5E7F">
      <w:pPr>
        <w:pStyle w:val="Odstavecseseznamem"/>
        <w:numPr>
          <w:ilvl w:val="0"/>
          <w:numId w:val="19"/>
        </w:numPr>
        <w:jc w:val="both"/>
        <w:rPr>
          <w:rFonts w:ascii="Arial" w:hAnsi="Arial" w:cs="Arial"/>
          <w:sz w:val="22"/>
          <w:szCs w:val="22"/>
        </w:rPr>
      </w:pPr>
      <w:r>
        <w:rPr>
          <w:rFonts w:ascii="Arial" w:hAnsi="Arial" w:cs="Arial"/>
          <w:sz w:val="22"/>
          <w:szCs w:val="22"/>
        </w:rPr>
        <w:t>Běžný ú</w:t>
      </w:r>
      <w:r w:rsidR="00CF39F8" w:rsidRPr="000C5E7F">
        <w:rPr>
          <w:rFonts w:ascii="Arial" w:hAnsi="Arial" w:cs="Arial"/>
          <w:sz w:val="22"/>
          <w:szCs w:val="22"/>
        </w:rPr>
        <w:t>klid:</w:t>
      </w:r>
    </w:p>
    <w:p w:rsidR="00981FAE" w:rsidRDefault="00981FAE" w:rsidP="00AD7690">
      <w:pPr>
        <w:tabs>
          <w:tab w:val="left" w:pos="4111"/>
        </w:tabs>
        <w:jc w:val="both"/>
        <w:rPr>
          <w:rFonts w:ascii="Arial" w:hAnsi="Arial" w:cs="Arial"/>
        </w:rPr>
      </w:pPr>
    </w:p>
    <w:p w:rsidR="000C5E7F" w:rsidRDefault="000C5E7F" w:rsidP="000C5E7F">
      <w:pPr>
        <w:tabs>
          <w:tab w:val="left" w:pos="3686"/>
        </w:tabs>
        <w:ind w:left="3686" w:hanging="3686"/>
        <w:jc w:val="both"/>
        <w:rPr>
          <w:rFonts w:ascii="Arial" w:hAnsi="Arial" w:cs="Arial"/>
        </w:rPr>
      </w:pPr>
      <w:r>
        <w:rPr>
          <w:rFonts w:ascii="Arial" w:hAnsi="Arial" w:cs="Arial"/>
        </w:rPr>
        <w:t>Oblast přehled ročních</w:t>
      </w:r>
      <w:r w:rsidR="00ED2F28">
        <w:rPr>
          <w:rFonts w:ascii="Arial" w:hAnsi="Arial" w:cs="Arial"/>
        </w:rPr>
        <w:t xml:space="preserve"> cen</w:t>
      </w:r>
      <w:r>
        <w:rPr>
          <w:rFonts w:ascii="Arial" w:hAnsi="Arial" w:cs="Arial"/>
        </w:rPr>
        <w:tab/>
        <w:t xml:space="preserve">Slouží k okamžité kontrole ceny za rok (12 kalendářních </w:t>
      </w:r>
    </w:p>
    <w:p w:rsidR="000C5E7F" w:rsidRDefault="000C5E7F" w:rsidP="000C5E7F">
      <w:pPr>
        <w:tabs>
          <w:tab w:val="left" w:pos="3686"/>
        </w:tabs>
        <w:ind w:left="3686" w:hanging="3686"/>
        <w:jc w:val="both"/>
        <w:rPr>
          <w:rFonts w:ascii="Arial" w:hAnsi="Arial" w:cs="Arial"/>
        </w:rPr>
      </w:pPr>
      <w:r>
        <w:rPr>
          <w:rFonts w:ascii="Arial" w:hAnsi="Arial" w:cs="Arial"/>
        </w:rPr>
        <w:t>nabídky běžného úklidu:</w:t>
      </w:r>
      <w:r w:rsidRPr="00CE1DE4">
        <w:rPr>
          <w:rFonts w:ascii="Arial" w:hAnsi="Arial" w:cs="Arial"/>
        </w:rPr>
        <w:t xml:space="preserve"> </w:t>
      </w:r>
      <w:r>
        <w:rPr>
          <w:rFonts w:ascii="Arial" w:hAnsi="Arial" w:cs="Arial"/>
        </w:rPr>
        <w:t>-</w:t>
      </w:r>
      <w:r>
        <w:rPr>
          <w:rFonts w:ascii="Arial" w:hAnsi="Arial" w:cs="Arial"/>
        </w:rPr>
        <w:tab/>
        <w:t>měsíců) při maximálním uvažovaném objemu za služby dle kategorií.</w:t>
      </w:r>
    </w:p>
    <w:p w:rsidR="00C96C8E" w:rsidRDefault="00C96C8E" w:rsidP="00C96C8E">
      <w:pPr>
        <w:tabs>
          <w:tab w:val="left" w:pos="3686"/>
        </w:tabs>
        <w:jc w:val="both"/>
        <w:rPr>
          <w:rFonts w:ascii="Arial" w:hAnsi="Arial" w:cs="Arial"/>
        </w:rPr>
      </w:pPr>
    </w:p>
    <w:p w:rsidR="00C96C8E" w:rsidRDefault="00C96C8E" w:rsidP="00C96C8E">
      <w:pPr>
        <w:tabs>
          <w:tab w:val="left" w:pos="3686"/>
        </w:tabs>
        <w:ind w:left="3686" w:hanging="3686"/>
        <w:jc w:val="both"/>
        <w:rPr>
          <w:rFonts w:ascii="Arial" w:hAnsi="Arial" w:cs="Arial"/>
        </w:rPr>
      </w:pPr>
      <w:r>
        <w:rPr>
          <w:rFonts w:ascii="Arial" w:hAnsi="Arial" w:cs="Arial"/>
        </w:rPr>
        <w:t xml:space="preserve">Kategorie </w:t>
      </w:r>
      <w:r w:rsidR="000204FC">
        <w:rPr>
          <w:rFonts w:ascii="Arial" w:hAnsi="Arial" w:cs="Arial"/>
        </w:rPr>
        <w:t>míst plnění</w:t>
      </w:r>
      <w:r>
        <w:rPr>
          <w:rFonts w:ascii="Arial" w:hAnsi="Arial" w:cs="Arial"/>
        </w:rPr>
        <w:t xml:space="preserve"> </w:t>
      </w:r>
      <w:r w:rsidRPr="00CE1DE4">
        <w:rPr>
          <w:rFonts w:ascii="Arial" w:hAnsi="Arial" w:cs="Arial"/>
        </w:rPr>
        <w:t xml:space="preserve"> - </w:t>
      </w:r>
      <w:r w:rsidRPr="00CE1DE4">
        <w:rPr>
          <w:rFonts w:ascii="Arial" w:hAnsi="Arial" w:cs="Arial"/>
        </w:rPr>
        <w:tab/>
        <w:t xml:space="preserve">dle části D oddíl </w:t>
      </w:r>
      <w:r>
        <w:rPr>
          <w:rFonts w:ascii="Arial" w:hAnsi="Arial" w:cs="Arial"/>
        </w:rPr>
        <w:t>4</w:t>
      </w:r>
      <w:r w:rsidRPr="00CE1DE4">
        <w:rPr>
          <w:rFonts w:ascii="Arial" w:hAnsi="Arial" w:cs="Arial"/>
        </w:rPr>
        <w:t xml:space="preserve"> této </w:t>
      </w:r>
      <w:r>
        <w:rPr>
          <w:rFonts w:ascii="Arial" w:hAnsi="Arial" w:cs="Arial"/>
        </w:rPr>
        <w:t>přílohy (T</w:t>
      </w:r>
      <w:r w:rsidRPr="00C96C8E">
        <w:rPr>
          <w:rFonts w:ascii="Arial" w:hAnsi="Arial" w:cs="Arial"/>
        </w:rPr>
        <w:t xml:space="preserve">ypizace </w:t>
      </w:r>
      <w:r w:rsidR="000204FC">
        <w:rPr>
          <w:rFonts w:ascii="Arial" w:hAnsi="Arial" w:cs="Arial"/>
        </w:rPr>
        <w:t>výkonů</w:t>
      </w:r>
      <w:r w:rsidRPr="00C96C8E">
        <w:rPr>
          <w:rFonts w:ascii="Arial" w:hAnsi="Arial" w:cs="Arial"/>
        </w:rPr>
        <w:t xml:space="preserve"> – kategorie </w:t>
      </w:r>
      <w:r w:rsidR="000204FC">
        <w:rPr>
          <w:rFonts w:ascii="Arial" w:hAnsi="Arial" w:cs="Arial"/>
        </w:rPr>
        <w:t>míst plnění</w:t>
      </w:r>
      <w:r>
        <w:rPr>
          <w:rFonts w:ascii="Arial" w:hAnsi="Arial" w:cs="Arial"/>
        </w:rPr>
        <w:t>)</w:t>
      </w:r>
    </w:p>
    <w:p w:rsidR="006676FA" w:rsidRDefault="006676FA" w:rsidP="00AD7690">
      <w:pPr>
        <w:tabs>
          <w:tab w:val="left" w:pos="3686"/>
        </w:tabs>
        <w:jc w:val="both"/>
        <w:rPr>
          <w:rFonts w:ascii="Arial" w:hAnsi="Arial" w:cs="Arial"/>
        </w:rPr>
      </w:pPr>
    </w:p>
    <w:p w:rsidR="00C96C8E" w:rsidRDefault="00C96C8E" w:rsidP="00AD7690">
      <w:pPr>
        <w:tabs>
          <w:tab w:val="left" w:pos="3686"/>
        </w:tabs>
        <w:jc w:val="both"/>
        <w:rPr>
          <w:rFonts w:ascii="Arial" w:hAnsi="Arial" w:cs="Arial"/>
        </w:rPr>
      </w:pPr>
      <w:r>
        <w:rPr>
          <w:rFonts w:ascii="Arial" w:hAnsi="Arial" w:cs="Arial"/>
        </w:rPr>
        <w:t xml:space="preserve">Oblast „Nabídkové ceny“: - </w:t>
      </w:r>
      <w:r>
        <w:rPr>
          <w:rFonts w:ascii="Arial" w:hAnsi="Arial" w:cs="Arial"/>
        </w:rPr>
        <w:tab/>
      </w:r>
      <w:r w:rsidRPr="00ED2F28">
        <w:rPr>
          <w:rFonts w:ascii="Arial" w:hAnsi="Arial" w:cs="Arial"/>
          <w:b/>
        </w:rPr>
        <w:t>Slouží k zadání nabídky jednotkových cen</w:t>
      </w:r>
      <w:r>
        <w:rPr>
          <w:rFonts w:ascii="Arial" w:hAnsi="Arial" w:cs="Arial"/>
        </w:rPr>
        <w:t xml:space="preserve"> k jednotlivým</w:t>
      </w:r>
      <w:r>
        <w:rPr>
          <w:rFonts w:ascii="Arial" w:hAnsi="Arial" w:cs="Arial"/>
        </w:rPr>
        <w:tab/>
      </w:r>
      <w:r>
        <w:rPr>
          <w:rFonts w:ascii="Arial" w:hAnsi="Arial" w:cs="Arial"/>
        </w:rPr>
        <w:tab/>
        <w:t xml:space="preserve"> „Kategoriím </w:t>
      </w:r>
      <w:r w:rsidR="000204FC">
        <w:rPr>
          <w:rFonts w:ascii="Arial" w:hAnsi="Arial" w:cs="Arial"/>
        </w:rPr>
        <w:t>míst plnění</w:t>
      </w:r>
      <w:r>
        <w:rPr>
          <w:rFonts w:ascii="Arial" w:hAnsi="Arial" w:cs="Arial"/>
        </w:rPr>
        <w:t>“</w:t>
      </w:r>
    </w:p>
    <w:p w:rsidR="00C96C8E" w:rsidRDefault="00C96C8E" w:rsidP="00C96C8E">
      <w:pPr>
        <w:tabs>
          <w:tab w:val="left" w:pos="3686"/>
        </w:tabs>
        <w:jc w:val="both"/>
        <w:rPr>
          <w:rFonts w:ascii="Arial" w:hAnsi="Arial" w:cs="Arial"/>
        </w:rPr>
      </w:pPr>
    </w:p>
    <w:p w:rsidR="00ED2F28" w:rsidRDefault="00C96C8E" w:rsidP="00C96C8E">
      <w:pPr>
        <w:tabs>
          <w:tab w:val="left" w:pos="3686"/>
        </w:tabs>
        <w:ind w:left="3686" w:hanging="3686"/>
        <w:jc w:val="both"/>
        <w:rPr>
          <w:rFonts w:ascii="Arial" w:hAnsi="Arial" w:cs="Arial"/>
        </w:rPr>
      </w:pPr>
      <w:r>
        <w:rPr>
          <w:rFonts w:ascii="Arial" w:hAnsi="Arial" w:cs="Arial"/>
        </w:rPr>
        <w:t>Oblast</w:t>
      </w:r>
      <w:r>
        <w:rPr>
          <w:rFonts w:ascii="Arial" w:hAnsi="Arial" w:cs="Arial"/>
        </w:rPr>
        <w:tab/>
      </w:r>
      <w:r w:rsidRPr="00ED2F28">
        <w:rPr>
          <w:rFonts w:ascii="Arial" w:hAnsi="Arial" w:cs="Arial"/>
          <w:b/>
        </w:rPr>
        <w:t>Slouží k zadání nabídky procent slev</w:t>
      </w:r>
      <w:r>
        <w:rPr>
          <w:rFonts w:ascii="Arial" w:hAnsi="Arial" w:cs="Arial"/>
        </w:rPr>
        <w:t xml:space="preserve"> (vztažených</w:t>
      </w:r>
    </w:p>
    <w:p w:rsidR="00C96C8E" w:rsidRDefault="00ED2F28" w:rsidP="00ED2F28">
      <w:pPr>
        <w:tabs>
          <w:tab w:val="left" w:pos="3686"/>
        </w:tabs>
        <w:ind w:left="3686" w:hanging="3686"/>
        <w:jc w:val="both"/>
        <w:rPr>
          <w:rFonts w:ascii="Arial" w:hAnsi="Arial" w:cs="Arial"/>
        </w:rPr>
      </w:pPr>
      <w:r>
        <w:rPr>
          <w:rFonts w:ascii="Arial" w:hAnsi="Arial" w:cs="Arial"/>
        </w:rPr>
        <w:t>„Nabídky zvýhodnění pravidelnosti“: -</w:t>
      </w:r>
      <w:r>
        <w:rPr>
          <w:rFonts w:ascii="Arial" w:hAnsi="Arial" w:cs="Arial"/>
        </w:rPr>
        <w:tab/>
      </w:r>
      <w:r w:rsidR="00C96C8E">
        <w:rPr>
          <w:rFonts w:ascii="Arial" w:hAnsi="Arial" w:cs="Arial"/>
        </w:rPr>
        <w:t>k uvedeným</w:t>
      </w:r>
      <w:r w:rsidRPr="00ED2F28">
        <w:rPr>
          <w:rFonts w:ascii="Arial" w:hAnsi="Arial" w:cs="Arial"/>
        </w:rPr>
        <w:t xml:space="preserve"> </w:t>
      </w:r>
      <w:r>
        <w:rPr>
          <w:rFonts w:ascii="Arial" w:hAnsi="Arial" w:cs="Arial"/>
        </w:rPr>
        <w:t xml:space="preserve">četnostem- „Časovým skupinám“) </w:t>
      </w:r>
      <w:r w:rsidRPr="00ED2F28">
        <w:rPr>
          <w:rFonts w:ascii="Arial" w:hAnsi="Arial" w:cs="Arial"/>
          <w:b/>
        </w:rPr>
        <w:t xml:space="preserve">z </w:t>
      </w:r>
      <w:r>
        <w:rPr>
          <w:rFonts w:ascii="Arial" w:hAnsi="Arial" w:cs="Arial"/>
        </w:rPr>
        <w:t xml:space="preserve">nabídnutých </w:t>
      </w:r>
      <w:r w:rsidRPr="00ED2F28">
        <w:rPr>
          <w:rFonts w:ascii="Arial" w:hAnsi="Arial" w:cs="Arial"/>
          <w:b/>
        </w:rPr>
        <w:t>jednotkových cen</w:t>
      </w:r>
    </w:p>
    <w:p w:rsidR="000C5E7F" w:rsidRDefault="000C5E7F" w:rsidP="00AD7690">
      <w:pPr>
        <w:tabs>
          <w:tab w:val="left" w:pos="3686"/>
        </w:tabs>
        <w:jc w:val="both"/>
        <w:rPr>
          <w:rFonts w:ascii="Arial" w:hAnsi="Arial" w:cs="Arial"/>
        </w:rPr>
      </w:pPr>
    </w:p>
    <w:p w:rsidR="00565E01" w:rsidRPr="0075768D" w:rsidRDefault="00CE1DE4" w:rsidP="00C96C8E">
      <w:pPr>
        <w:tabs>
          <w:tab w:val="left" w:pos="3686"/>
        </w:tabs>
        <w:ind w:left="3686" w:hanging="3686"/>
        <w:jc w:val="both"/>
        <w:rPr>
          <w:rFonts w:ascii="Arial" w:hAnsi="Arial" w:cs="Arial"/>
        </w:rPr>
      </w:pPr>
      <w:r w:rsidRPr="00CE1DE4">
        <w:rPr>
          <w:rFonts w:ascii="Arial" w:hAnsi="Arial" w:cs="Arial"/>
        </w:rPr>
        <w:t xml:space="preserve">Sloupec </w:t>
      </w:r>
      <w:r w:rsidR="00C96C8E">
        <w:rPr>
          <w:rFonts w:ascii="Arial" w:hAnsi="Arial" w:cs="Arial"/>
        </w:rPr>
        <w:t>„</w:t>
      </w:r>
      <w:r w:rsidR="00187F2B">
        <w:rPr>
          <w:rFonts w:ascii="Arial" w:hAnsi="Arial" w:cs="Arial"/>
        </w:rPr>
        <w:t>Č</w:t>
      </w:r>
      <w:r w:rsidR="00C96C8E">
        <w:rPr>
          <w:rFonts w:ascii="Arial" w:hAnsi="Arial" w:cs="Arial"/>
        </w:rPr>
        <w:t>asové skupiny“</w:t>
      </w:r>
      <w:r w:rsidRPr="00CE1DE4">
        <w:rPr>
          <w:rFonts w:ascii="Arial" w:hAnsi="Arial" w:cs="Arial"/>
        </w:rPr>
        <w:t xml:space="preserve"> - </w:t>
      </w:r>
      <w:r w:rsidRPr="00CE1DE4">
        <w:rPr>
          <w:rFonts w:ascii="Arial" w:hAnsi="Arial" w:cs="Arial"/>
        </w:rPr>
        <w:tab/>
        <w:t xml:space="preserve">dle části D oddíl 3 této </w:t>
      </w:r>
      <w:r w:rsidR="006676FA">
        <w:rPr>
          <w:rFonts w:ascii="Arial" w:hAnsi="Arial" w:cs="Arial"/>
        </w:rPr>
        <w:t>přílohy (</w:t>
      </w:r>
      <w:r w:rsidR="00C96C8E">
        <w:rPr>
          <w:rFonts w:ascii="Arial" w:hAnsi="Arial" w:cs="Arial"/>
        </w:rPr>
        <w:t>Č</w:t>
      </w:r>
      <w:r w:rsidR="006676FA">
        <w:rPr>
          <w:rFonts w:ascii="Arial" w:hAnsi="Arial" w:cs="Arial"/>
        </w:rPr>
        <w:t>asové skup</w:t>
      </w:r>
      <w:r w:rsidR="00C96C8E">
        <w:rPr>
          <w:rFonts w:ascii="Arial" w:hAnsi="Arial" w:cs="Arial"/>
        </w:rPr>
        <w:t>iny</w:t>
      </w:r>
      <w:r w:rsidR="006676FA">
        <w:rPr>
          <w:rFonts w:ascii="Arial" w:hAnsi="Arial" w:cs="Arial"/>
        </w:rPr>
        <w:t xml:space="preserve"> prováděných prací</w:t>
      </w:r>
      <w:r w:rsidR="00FC737B">
        <w:rPr>
          <w:rFonts w:ascii="Arial" w:hAnsi="Arial" w:cs="Arial"/>
        </w:rPr>
        <w:t>)</w:t>
      </w:r>
    </w:p>
    <w:p w:rsidR="000C5E7F" w:rsidRDefault="000C5E7F" w:rsidP="00AD7690">
      <w:pPr>
        <w:tabs>
          <w:tab w:val="left" w:pos="3686"/>
        </w:tabs>
        <w:ind w:left="3686" w:hanging="3686"/>
        <w:jc w:val="both"/>
        <w:rPr>
          <w:rFonts w:ascii="Arial" w:hAnsi="Arial" w:cs="Arial"/>
        </w:rPr>
      </w:pPr>
    </w:p>
    <w:p w:rsidR="00C96C8E" w:rsidRPr="000C5E7F" w:rsidRDefault="00C96C8E" w:rsidP="00C96C8E">
      <w:pPr>
        <w:pStyle w:val="Odstavecseseznamem"/>
        <w:numPr>
          <w:ilvl w:val="0"/>
          <w:numId w:val="19"/>
        </w:numPr>
        <w:jc w:val="both"/>
        <w:rPr>
          <w:rFonts w:ascii="Arial" w:hAnsi="Arial" w:cs="Arial"/>
          <w:sz w:val="22"/>
          <w:szCs w:val="22"/>
        </w:rPr>
      </w:pPr>
      <w:r>
        <w:rPr>
          <w:rFonts w:ascii="Arial" w:hAnsi="Arial" w:cs="Arial"/>
          <w:sz w:val="22"/>
          <w:szCs w:val="22"/>
        </w:rPr>
        <w:t>Mimořádný ú</w:t>
      </w:r>
      <w:r w:rsidRPr="000C5E7F">
        <w:rPr>
          <w:rFonts w:ascii="Arial" w:hAnsi="Arial" w:cs="Arial"/>
          <w:sz w:val="22"/>
          <w:szCs w:val="22"/>
        </w:rPr>
        <w:t>klid:</w:t>
      </w:r>
    </w:p>
    <w:p w:rsidR="003F6B2C" w:rsidRDefault="003F6B2C" w:rsidP="00C96C8E">
      <w:pPr>
        <w:tabs>
          <w:tab w:val="left" w:pos="3544"/>
        </w:tabs>
        <w:jc w:val="both"/>
        <w:rPr>
          <w:rFonts w:ascii="Arial" w:hAnsi="Arial" w:cs="Arial"/>
        </w:rPr>
      </w:pPr>
    </w:p>
    <w:p w:rsidR="00C96C8E" w:rsidRDefault="003F6B2C" w:rsidP="003F6B2C">
      <w:pPr>
        <w:tabs>
          <w:tab w:val="left" w:pos="3544"/>
        </w:tabs>
        <w:ind w:left="3544" w:hanging="3544"/>
        <w:jc w:val="both"/>
        <w:rPr>
          <w:rFonts w:ascii="Arial" w:hAnsi="Arial" w:cs="Arial"/>
        </w:rPr>
      </w:pPr>
      <w:r>
        <w:rPr>
          <w:rFonts w:ascii="Arial" w:hAnsi="Arial" w:cs="Arial"/>
        </w:rPr>
        <w:t xml:space="preserve">Sloupec předpokládaný </w:t>
      </w:r>
      <w:r w:rsidR="00C96C8E">
        <w:rPr>
          <w:rFonts w:ascii="Arial" w:hAnsi="Arial" w:cs="Arial"/>
        </w:rPr>
        <w:tab/>
      </w:r>
      <w:r w:rsidR="00C96C8E" w:rsidRPr="00C96C8E">
        <w:rPr>
          <w:rFonts w:ascii="Arial" w:hAnsi="Arial" w:cs="Arial"/>
        </w:rPr>
        <w:t xml:space="preserve">Maximální uvažovaný počet jednotek mimořádných úklidů pro </w:t>
      </w:r>
      <w:r w:rsidR="0000475A">
        <w:rPr>
          <w:rFonts w:ascii="Arial" w:hAnsi="Arial" w:cs="Arial"/>
        </w:rPr>
        <w:t>17</w:t>
      </w:r>
    </w:p>
    <w:p w:rsidR="003F6B2C" w:rsidRDefault="003F6B2C" w:rsidP="003F6B2C">
      <w:pPr>
        <w:tabs>
          <w:tab w:val="left" w:pos="3544"/>
        </w:tabs>
        <w:ind w:left="3544" w:hanging="3544"/>
        <w:jc w:val="both"/>
        <w:rPr>
          <w:rFonts w:ascii="Arial" w:hAnsi="Arial" w:cs="Arial"/>
        </w:rPr>
      </w:pPr>
      <w:r>
        <w:rPr>
          <w:rFonts w:ascii="Arial" w:hAnsi="Arial" w:cs="Arial"/>
        </w:rPr>
        <w:t>objem v</w:t>
      </w:r>
      <w:r w:rsidR="00C96C8E">
        <w:rPr>
          <w:rFonts w:ascii="Arial" w:hAnsi="Arial" w:cs="Arial"/>
        </w:rPr>
        <w:t> </w:t>
      </w:r>
      <w:r>
        <w:rPr>
          <w:rFonts w:ascii="Arial" w:hAnsi="Arial" w:cs="Arial"/>
        </w:rPr>
        <w:t>hod</w:t>
      </w:r>
      <w:r w:rsidR="00C96C8E">
        <w:rPr>
          <w:rFonts w:ascii="Arial" w:hAnsi="Arial" w:cs="Arial"/>
        </w:rPr>
        <w:t>; m</w:t>
      </w:r>
      <w:r w:rsidR="00C96C8E" w:rsidRPr="00C96C8E">
        <w:rPr>
          <w:rFonts w:ascii="Arial" w:hAnsi="Arial" w:cs="Arial"/>
          <w:vertAlign w:val="superscript"/>
        </w:rPr>
        <w:t>2</w:t>
      </w:r>
      <w:r w:rsidR="00C96C8E">
        <w:rPr>
          <w:rFonts w:ascii="Arial" w:hAnsi="Arial" w:cs="Arial"/>
        </w:rPr>
        <w:t xml:space="preserve"> ks:</w:t>
      </w:r>
      <w:r>
        <w:rPr>
          <w:rFonts w:ascii="Arial" w:hAnsi="Arial" w:cs="Arial"/>
        </w:rPr>
        <w:t xml:space="preserve"> - </w:t>
      </w:r>
      <w:r>
        <w:rPr>
          <w:rFonts w:ascii="Arial" w:hAnsi="Arial" w:cs="Arial"/>
        </w:rPr>
        <w:tab/>
      </w:r>
      <w:r w:rsidR="0000475A">
        <w:rPr>
          <w:rFonts w:ascii="Arial" w:hAnsi="Arial" w:cs="Arial"/>
        </w:rPr>
        <w:t>měsíců</w:t>
      </w:r>
      <w:r w:rsidR="00C96C8E" w:rsidRPr="00C96C8E">
        <w:rPr>
          <w:rFonts w:ascii="Arial" w:hAnsi="Arial" w:cs="Arial"/>
        </w:rPr>
        <w:t xml:space="preserve"> určený zadavatelem</w:t>
      </w:r>
      <w:r w:rsidR="00C96C8E">
        <w:rPr>
          <w:rFonts w:ascii="Arial" w:hAnsi="Arial" w:cs="Arial"/>
        </w:rPr>
        <w:t xml:space="preserve"> – rozčleněno dle typu činností</w:t>
      </w:r>
    </w:p>
    <w:p w:rsidR="003F6B2C" w:rsidRDefault="003F6B2C" w:rsidP="003F6B2C">
      <w:pPr>
        <w:tabs>
          <w:tab w:val="left" w:pos="3544"/>
        </w:tabs>
        <w:ind w:left="3544" w:hanging="3544"/>
        <w:jc w:val="both"/>
        <w:rPr>
          <w:rFonts w:ascii="Arial" w:hAnsi="Arial" w:cs="Arial"/>
        </w:rPr>
      </w:pPr>
    </w:p>
    <w:p w:rsidR="00C96C8E" w:rsidRDefault="003F6B2C" w:rsidP="00C96C8E">
      <w:pPr>
        <w:tabs>
          <w:tab w:val="left" w:pos="3544"/>
        </w:tabs>
        <w:ind w:left="3544" w:hanging="3544"/>
        <w:jc w:val="both"/>
        <w:rPr>
          <w:rFonts w:ascii="Arial" w:hAnsi="Arial" w:cs="Arial"/>
        </w:rPr>
      </w:pPr>
      <w:r>
        <w:rPr>
          <w:rFonts w:ascii="Arial" w:hAnsi="Arial" w:cs="Arial"/>
        </w:rPr>
        <w:t xml:space="preserve">Sloupec Nabídková </w:t>
      </w:r>
      <w:r w:rsidR="00C96C8E">
        <w:rPr>
          <w:rFonts w:ascii="Arial" w:hAnsi="Arial" w:cs="Arial"/>
        </w:rPr>
        <w:tab/>
        <w:t>Slouží k </w:t>
      </w:r>
      <w:r w:rsidR="00C96C8E" w:rsidRPr="00ED2F28">
        <w:rPr>
          <w:rFonts w:ascii="Arial" w:hAnsi="Arial" w:cs="Arial"/>
          <w:b/>
        </w:rPr>
        <w:t>zadání nabídky jednotkových cen</w:t>
      </w:r>
      <w:r w:rsidR="00C96C8E">
        <w:rPr>
          <w:rFonts w:ascii="Arial" w:hAnsi="Arial" w:cs="Arial"/>
        </w:rPr>
        <w:t xml:space="preserve"> dle typu </w:t>
      </w:r>
    </w:p>
    <w:p w:rsidR="003F6B2C" w:rsidRDefault="00C96C8E" w:rsidP="00C96C8E">
      <w:pPr>
        <w:tabs>
          <w:tab w:val="left" w:pos="3544"/>
        </w:tabs>
        <w:ind w:left="3544" w:hanging="3544"/>
        <w:jc w:val="both"/>
        <w:rPr>
          <w:rFonts w:ascii="Arial" w:hAnsi="Arial" w:cs="Arial"/>
        </w:rPr>
      </w:pPr>
      <w:r w:rsidRPr="00C96C8E">
        <w:rPr>
          <w:rFonts w:ascii="Arial" w:hAnsi="Arial" w:cs="Arial"/>
        </w:rPr>
        <w:t>cena za mimořádný úklid</w:t>
      </w:r>
      <w:r>
        <w:rPr>
          <w:rFonts w:ascii="Arial" w:hAnsi="Arial" w:cs="Arial"/>
        </w:rPr>
        <w:t>: -</w:t>
      </w:r>
      <w:r>
        <w:rPr>
          <w:rFonts w:ascii="Arial" w:hAnsi="Arial" w:cs="Arial"/>
        </w:rPr>
        <w:tab/>
      </w:r>
      <w:r w:rsidR="00ED2F28" w:rsidRPr="00ED2F28">
        <w:rPr>
          <w:rFonts w:ascii="Arial" w:hAnsi="Arial" w:cs="Arial"/>
          <w:b/>
        </w:rPr>
        <w:t xml:space="preserve">mimořádného </w:t>
      </w:r>
      <w:r w:rsidRPr="00ED2F28">
        <w:rPr>
          <w:rFonts w:ascii="Arial" w:hAnsi="Arial" w:cs="Arial"/>
          <w:b/>
        </w:rPr>
        <w:t>úklidu</w:t>
      </w:r>
      <w:r>
        <w:rPr>
          <w:rFonts w:ascii="Arial" w:hAnsi="Arial" w:cs="Arial"/>
        </w:rPr>
        <w:t xml:space="preserve"> Kč/hod; m</w:t>
      </w:r>
      <w:r w:rsidRPr="00C96C8E">
        <w:rPr>
          <w:rFonts w:ascii="Arial" w:hAnsi="Arial" w:cs="Arial"/>
          <w:vertAlign w:val="superscript"/>
        </w:rPr>
        <w:t>2</w:t>
      </w:r>
      <w:r>
        <w:rPr>
          <w:rFonts w:ascii="Arial" w:hAnsi="Arial" w:cs="Arial"/>
        </w:rPr>
        <w:t>; ks</w:t>
      </w:r>
    </w:p>
    <w:p w:rsidR="00B77283" w:rsidRPr="000C5E7F" w:rsidRDefault="00B77283" w:rsidP="000C5E7F">
      <w:pPr>
        <w:tabs>
          <w:tab w:val="left" w:pos="3544"/>
        </w:tabs>
        <w:jc w:val="both"/>
        <w:rPr>
          <w:rFonts w:ascii="Arial" w:hAnsi="Arial" w:cs="Arial"/>
        </w:rPr>
      </w:pPr>
    </w:p>
    <w:p w:rsidR="00C96C8E" w:rsidRPr="00C96C8E" w:rsidRDefault="00B77283" w:rsidP="00C96C8E">
      <w:pPr>
        <w:rPr>
          <w:rFonts w:ascii="Arial" w:hAnsi="Arial" w:cs="Arial"/>
        </w:rPr>
      </w:pPr>
      <w:r w:rsidRPr="00B77283">
        <w:rPr>
          <w:rFonts w:ascii="Arial" w:hAnsi="Arial" w:cs="Arial"/>
          <w:bCs/>
        </w:rPr>
        <w:t xml:space="preserve">Řádek </w:t>
      </w:r>
      <w:r w:rsidR="00C96C8E" w:rsidRPr="00C96C8E">
        <w:rPr>
          <w:rFonts w:ascii="Arial" w:hAnsi="Arial" w:cs="Arial"/>
          <w:bCs/>
        </w:rPr>
        <w:t xml:space="preserve">Součet </w:t>
      </w:r>
      <w:r w:rsidR="0000475A">
        <w:rPr>
          <w:rFonts w:ascii="Arial" w:hAnsi="Arial" w:cs="Arial"/>
          <w:bCs/>
        </w:rPr>
        <w:t>za 17 měsíců</w:t>
      </w:r>
      <w:r w:rsidR="00C96C8E">
        <w:rPr>
          <w:rFonts w:ascii="Arial" w:hAnsi="Arial" w:cs="Arial"/>
          <w:bCs/>
        </w:rPr>
        <w:tab/>
      </w:r>
      <w:r w:rsidR="00C96C8E">
        <w:rPr>
          <w:rFonts w:ascii="Arial" w:hAnsi="Arial" w:cs="Arial"/>
          <w:bCs/>
        </w:rPr>
        <w:tab/>
        <w:t xml:space="preserve">Nabídková </w:t>
      </w:r>
      <w:r w:rsidR="00C96C8E" w:rsidRPr="00ED2F28">
        <w:rPr>
          <w:rFonts w:ascii="Arial" w:hAnsi="Arial" w:cs="Arial"/>
          <w:b/>
          <w:bCs/>
        </w:rPr>
        <w:t xml:space="preserve">cena </w:t>
      </w:r>
      <w:r w:rsidR="00C96C8E">
        <w:rPr>
          <w:rFonts w:ascii="Arial" w:hAnsi="Arial" w:cs="Arial"/>
          <w:b/>
          <w:bCs/>
        </w:rPr>
        <w:t xml:space="preserve">pro maximální objem mimořádných úklidů za </w:t>
      </w:r>
      <w:r w:rsidR="00C96C8E" w:rsidRPr="00C96C8E">
        <w:rPr>
          <w:rFonts w:ascii="Arial" w:hAnsi="Arial" w:cs="Arial"/>
          <w:bCs/>
        </w:rPr>
        <w:t>mimořádné úklidy celkem</w:t>
      </w:r>
      <w:r w:rsidR="00C96C8E" w:rsidRPr="00B77283">
        <w:rPr>
          <w:rFonts w:ascii="Arial" w:hAnsi="Arial" w:cs="Arial"/>
          <w:bCs/>
        </w:rPr>
        <w:t xml:space="preserve"> – </w:t>
      </w:r>
      <w:r w:rsidR="00C96C8E">
        <w:rPr>
          <w:rFonts w:ascii="Arial" w:hAnsi="Arial" w:cs="Arial"/>
          <w:bCs/>
        </w:rPr>
        <w:tab/>
      </w:r>
      <w:r w:rsidR="00C96C8E">
        <w:rPr>
          <w:rFonts w:ascii="Arial" w:hAnsi="Arial" w:cs="Arial"/>
          <w:bCs/>
        </w:rPr>
        <w:tab/>
      </w:r>
      <w:r w:rsidR="00C96C8E">
        <w:rPr>
          <w:rFonts w:ascii="Arial" w:hAnsi="Arial" w:cs="Arial"/>
          <w:b/>
          <w:bCs/>
        </w:rPr>
        <w:t xml:space="preserve">za </w:t>
      </w:r>
      <w:r w:rsidR="004452FD">
        <w:rPr>
          <w:rFonts w:ascii="Arial" w:hAnsi="Arial" w:cs="Arial"/>
          <w:b/>
          <w:bCs/>
        </w:rPr>
        <w:t>17</w:t>
      </w:r>
      <w:r w:rsidR="00C96C8E">
        <w:rPr>
          <w:rFonts w:ascii="Arial" w:hAnsi="Arial" w:cs="Arial"/>
          <w:b/>
          <w:bCs/>
        </w:rPr>
        <w:t xml:space="preserve"> </w:t>
      </w:r>
      <w:r w:rsidR="004452FD">
        <w:rPr>
          <w:rFonts w:ascii="Arial" w:hAnsi="Arial" w:cs="Arial"/>
          <w:b/>
          <w:bCs/>
        </w:rPr>
        <w:t>měsíců</w:t>
      </w:r>
      <w:r w:rsidR="00C96C8E">
        <w:rPr>
          <w:rFonts w:ascii="Arial" w:hAnsi="Arial" w:cs="Arial"/>
          <w:b/>
          <w:bCs/>
        </w:rPr>
        <w:t>.</w:t>
      </w:r>
    </w:p>
    <w:p w:rsidR="000B0327" w:rsidRDefault="000B0327" w:rsidP="00EE1E45">
      <w:pPr>
        <w:jc w:val="both"/>
        <w:rPr>
          <w:rFonts w:ascii="Arial" w:hAnsi="Arial" w:cs="Arial"/>
        </w:rPr>
      </w:pPr>
    </w:p>
    <w:p w:rsidR="00C96C8E" w:rsidRDefault="00C96C8E" w:rsidP="00EE1E45">
      <w:pPr>
        <w:jc w:val="both"/>
        <w:rPr>
          <w:rFonts w:ascii="Arial" w:hAnsi="Arial" w:cs="Arial"/>
        </w:rPr>
      </w:pPr>
    </w:p>
    <w:p w:rsidR="00C96C8E" w:rsidRDefault="00C96C8E" w:rsidP="00C96C8E">
      <w:pPr>
        <w:ind w:left="3540" w:hanging="3540"/>
        <w:jc w:val="both"/>
        <w:rPr>
          <w:rFonts w:ascii="Arial" w:hAnsi="Arial" w:cs="Arial"/>
        </w:rPr>
      </w:pPr>
      <w:r w:rsidRPr="00C96C8E">
        <w:rPr>
          <w:rFonts w:ascii="Arial" w:hAnsi="Arial" w:cs="Arial"/>
          <w:b/>
        </w:rPr>
        <w:t>ROZPIS OBDOBÍ</w:t>
      </w:r>
      <w:r>
        <w:rPr>
          <w:rFonts w:ascii="Arial" w:hAnsi="Arial" w:cs="Arial"/>
        </w:rPr>
        <w:t xml:space="preserve">: - </w:t>
      </w:r>
      <w:r>
        <w:rPr>
          <w:rFonts w:ascii="Arial" w:hAnsi="Arial" w:cs="Arial"/>
        </w:rPr>
        <w:tab/>
      </w:r>
      <w:r>
        <w:rPr>
          <w:rFonts w:ascii="Arial" w:hAnsi="Arial" w:cs="Arial"/>
        </w:rPr>
        <w:tab/>
        <w:t>Definice a termínový rozpis „období“ sloužící k vytvoření základních jednotek „Harmonogramu úklidů“.</w:t>
      </w:r>
    </w:p>
    <w:p w:rsidR="00C96C8E" w:rsidRDefault="00C96C8E" w:rsidP="00EE1E45">
      <w:pPr>
        <w:jc w:val="both"/>
        <w:rPr>
          <w:rFonts w:ascii="Arial" w:hAnsi="Arial" w:cs="Arial"/>
        </w:rPr>
      </w:pPr>
    </w:p>
    <w:p w:rsidR="0039756E" w:rsidRDefault="0039756E" w:rsidP="00BF2C28">
      <w:pPr>
        <w:jc w:val="both"/>
        <w:rPr>
          <w:rFonts w:ascii="Arial" w:hAnsi="Arial" w:cs="Arial"/>
        </w:rPr>
      </w:pPr>
    </w:p>
    <w:p w:rsidR="0039756E" w:rsidRPr="00C96C8E" w:rsidRDefault="00C96C8E" w:rsidP="00C96C8E">
      <w:pPr>
        <w:ind w:left="3540" w:hanging="3540"/>
        <w:jc w:val="both"/>
        <w:rPr>
          <w:rFonts w:ascii="Arial" w:hAnsi="Arial" w:cs="Arial"/>
          <w:b/>
          <w:sz w:val="22"/>
        </w:rPr>
      </w:pPr>
      <w:r w:rsidRPr="00C96C8E">
        <w:rPr>
          <w:rFonts w:ascii="Arial" w:hAnsi="Arial" w:cs="Arial"/>
          <w:b/>
          <w:sz w:val="24"/>
        </w:rPr>
        <w:t>CELKOVÁ CENA SMLOUVY</w:t>
      </w:r>
      <w:r>
        <w:rPr>
          <w:rFonts w:ascii="Arial" w:hAnsi="Arial" w:cs="Arial"/>
          <w:b/>
          <w:sz w:val="24"/>
        </w:rPr>
        <w:t>:-</w:t>
      </w:r>
      <w:r>
        <w:rPr>
          <w:rFonts w:ascii="Arial" w:hAnsi="Arial" w:cs="Arial"/>
          <w:b/>
          <w:sz w:val="24"/>
        </w:rPr>
        <w:tab/>
      </w:r>
      <w:r w:rsidRPr="00C96C8E">
        <w:rPr>
          <w:rFonts w:ascii="Arial" w:hAnsi="Arial" w:cs="Arial"/>
        </w:rPr>
        <w:t xml:space="preserve">Údržba a čištění kolejišť, přilehlých ploch a podchodů na železniční infrastruktuře a úklid administrativních budov OŘ Brno     - CELKOVÁ CENA ZA </w:t>
      </w:r>
      <w:r w:rsidR="004452FD">
        <w:rPr>
          <w:rFonts w:ascii="Arial" w:hAnsi="Arial" w:cs="Arial"/>
        </w:rPr>
        <w:t>17</w:t>
      </w:r>
      <w:r w:rsidRPr="00C96C8E">
        <w:rPr>
          <w:rFonts w:ascii="Arial" w:hAnsi="Arial" w:cs="Arial"/>
        </w:rPr>
        <w:t xml:space="preserve"> </w:t>
      </w:r>
      <w:r w:rsidR="004452FD">
        <w:rPr>
          <w:rFonts w:ascii="Arial" w:hAnsi="Arial" w:cs="Arial"/>
        </w:rPr>
        <w:t>MĚSÍCŮ</w:t>
      </w:r>
      <w:r w:rsidRPr="00C96C8E">
        <w:rPr>
          <w:rFonts w:ascii="Arial" w:hAnsi="Arial" w:cs="Arial"/>
        </w:rPr>
        <w:t xml:space="preserve"> (BEZ DPH)</w:t>
      </w:r>
    </w:p>
    <w:p w:rsidR="00C96C8E" w:rsidRDefault="00C96C8E" w:rsidP="00BF2C28">
      <w:pPr>
        <w:jc w:val="both"/>
        <w:rPr>
          <w:rFonts w:ascii="Arial" w:hAnsi="Arial" w:cs="Arial"/>
        </w:rPr>
      </w:pPr>
    </w:p>
    <w:p w:rsidR="00C96C8E" w:rsidRDefault="00C96C8E" w:rsidP="00BF2C28">
      <w:pPr>
        <w:jc w:val="both"/>
        <w:rPr>
          <w:rFonts w:ascii="Arial" w:hAnsi="Arial" w:cs="Arial"/>
        </w:rPr>
      </w:pPr>
    </w:p>
    <w:p w:rsidR="00C96C8E" w:rsidRDefault="00C96C8E" w:rsidP="00BF2C28">
      <w:pPr>
        <w:jc w:val="both"/>
        <w:rPr>
          <w:rFonts w:ascii="Arial" w:hAnsi="Arial" w:cs="Arial"/>
        </w:rPr>
      </w:pPr>
    </w:p>
    <w:p w:rsidR="0039756E" w:rsidRDefault="0039756E" w:rsidP="00BF2C28">
      <w:pPr>
        <w:jc w:val="both"/>
        <w:rPr>
          <w:rFonts w:ascii="Arial" w:hAnsi="Arial" w:cs="Arial"/>
        </w:rPr>
      </w:pPr>
    </w:p>
    <w:p w:rsidR="0039756E" w:rsidRDefault="0039756E" w:rsidP="00BF2C28">
      <w:pPr>
        <w:jc w:val="both"/>
        <w:rPr>
          <w:rFonts w:ascii="Arial" w:hAnsi="Arial" w:cs="Arial"/>
        </w:rPr>
      </w:pPr>
    </w:p>
    <w:p w:rsidR="0039756E" w:rsidRDefault="0039756E" w:rsidP="00BF2C28">
      <w:pPr>
        <w:jc w:val="both"/>
        <w:rPr>
          <w:rFonts w:ascii="Arial" w:hAnsi="Arial" w:cs="Arial"/>
        </w:rPr>
      </w:pPr>
    </w:p>
    <w:p w:rsidR="0039756E" w:rsidRDefault="0039756E" w:rsidP="00BF2C28">
      <w:pPr>
        <w:jc w:val="both"/>
        <w:rPr>
          <w:rFonts w:ascii="Arial" w:hAnsi="Arial" w:cs="Arial"/>
        </w:rPr>
      </w:pPr>
    </w:p>
    <w:p w:rsidR="0039756E" w:rsidRPr="00B64C1F" w:rsidRDefault="0039756E" w:rsidP="00BF2C28">
      <w:pPr>
        <w:jc w:val="both"/>
        <w:rPr>
          <w:rFonts w:ascii="Arial" w:hAnsi="Arial" w:cs="Arial"/>
        </w:rPr>
      </w:pPr>
    </w:p>
    <w:p w:rsidR="00565E01" w:rsidRPr="0075768D" w:rsidRDefault="00CE1DE4" w:rsidP="00A600BA">
      <w:pPr>
        <w:pStyle w:val="Section"/>
        <w:widowControl/>
        <w:numPr>
          <w:ilvl w:val="0"/>
          <w:numId w:val="1"/>
        </w:numPr>
        <w:tabs>
          <w:tab w:val="num" w:pos="0"/>
          <w:tab w:val="left" w:pos="1276"/>
        </w:tabs>
        <w:spacing w:line="240" w:lineRule="auto"/>
        <w:ind w:left="0" w:firstLine="0"/>
        <w:jc w:val="both"/>
        <w:outlineLvl w:val="0"/>
        <w:rPr>
          <w:caps/>
          <w:color w:val="000000"/>
          <w:sz w:val="24"/>
          <w:szCs w:val="24"/>
        </w:rPr>
      </w:pPr>
      <w:bookmarkStart w:id="25" w:name="_Toc22139860"/>
      <w:r w:rsidRPr="00CE1DE4">
        <w:rPr>
          <w:caps/>
          <w:color w:val="000000"/>
          <w:sz w:val="24"/>
          <w:szCs w:val="24"/>
        </w:rPr>
        <w:t>standard</w:t>
      </w:r>
      <w:r w:rsidR="00ED1F2C">
        <w:rPr>
          <w:caps/>
          <w:color w:val="000000"/>
          <w:sz w:val="24"/>
          <w:szCs w:val="24"/>
        </w:rPr>
        <w:t>y</w:t>
      </w:r>
      <w:r w:rsidRPr="00CE1DE4">
        <w:rPr>
          <w:caps/>
          <w:color w:val="000000"/>
          <w:sz w:val="24"/>
          <w:szCs w:val="24"/>
        </w:rPr>
        <w:t xml:space="preserve"> úklidových prací </w:t>
      </w:r>
      <w:r w:rsidR="00ED1F2C">
        <w:rPr>
          <w:caps/>
          <w:color w:val="000000"/>
          <w:sz w:val="24"/>
          <w:szCs w:val="24"/>
        </w:rPr>
        <w:t>(sla)</w:t>
      </w:r>
      <w:bookmarkEnd w:id="25"/>
    </w:p>
    <w:p w:rsidR="00565E01" w:rsidRPr="0075768D" w:rsidRDefault="00565E01" w:rsidP="00EE1E45">
      <w:pPr>
        <w:pStyle w:val="Zkladntextodsazen1"/>
        <w:tabs>
          <w:tab w:val="left" w:pos="-180"/>
        </w:tabs>
        <w:spacing w:before="120"/>
        <w:ind w:left="0"/>
        <w:jc w:val="both"/>
        <w:rPr>
          <w:rFonts w:ascii="Arial" w:hAnsi="Arial" w:cs="Arial"/>
          <w:color w:val="000000"/>
        </w:rPr>
      </w:pPr>
    </w:p>
    <w:p w:rsidR="00565E01" w:rsidRPr="0075768D" w:rsidRDefault="00504A2F" w:rsidP="00EE1E45">
      <w:pPr>
        <w:pStyle w:val="Zkladntextodsazen1"/>
        <w:tabs>
          <w:tab w:val="left" w:pos="-180"/>
        </w:tabs>
        <w:spacing w:before="120"/>
        <w:ind w:left="708"/>
        <w:jc w:val="both"/>
        <w:rPr>
          <w:rFonts w:ascii="Arial" w:hAnsi="Arial" w:cs="Arial"/>
          <w:color w:val="000000"/>
        </w:rPr>
      </w:pPr>
      <w:r>
        <w:rPr>
          <w:rFonts w:ascii="Arial" w:hAnsi="Arial" w:cs="Arial"/>
          <w:color w:val="000000"/>
        </w:rPr>
        <w:t xml:space="preserve">D </w:t>
      </w:r>
      <w:r w:rsidR="00CE1DE4" w:rsidRPr="00CE1DE4">
        <w:rPr>
          <w:rFonts w:ascii="Arial" w:hAnsi="Arial" w:cs="Arial"/>
          <w:color w:val="000000"/>
        </w:rPr>
        <w:t>1 - Instrukce k standardu úklidových prací</w:t>
      </w:r>
    </w:p>
    <w:p w:rsidR="00565E01" w:rsidRPr="0075768D" w:rsidRDefault="00504A2F" w:rsidP="00EE1E45">
      <w:pPr>
        <w:pStyle w:val="Zkladntextodsazen1"/>
        <w:tabs>
          <w:tab w:val="left" w:pos="-180"/>
        </w:tabs>
        <w:spacing w:before="120"/>
        <w:ind w:left="708"/>
        <w:jc w:val="both"/>
        <w:rPr>
          <w:rFonts w:ascii="Arial" w:hAnsi="Arial" w:cs="Arial"/>
          <w:color w:val="000000"/>
        </w:rPr>
      </w:pPr>
      <w:r>
        <w:rPr>
          <w:rFonts w:ascii="Arial" w:hAnsi="Arial" w:cs="Arial"/>
          <w:color w:val="000000"/>
        </w:rPr>
        <w:t>D</w:t>
      </w:r>
      <w:r w:rsidRPr="00CE1DE4">
        <w:rPr>
          <w:rFonts w:ascii="Arial" w:hAnsi="Arial" w:cs="Arial"/>
          <w:color w:val="000000"/>
        </w:rPr>
        <w:t xml:space="preserve"> </w:t>
      </w:r>
      <w:r w:rsidR="00CE1DE4" w:rsidRPr="00CE1DE4">
        <w:rPr>
          <w:rFonts w:ascii="Arial" w:hAnsi="Arial" w:cs="Arial"/>
          <w:color w:val="000000"/>
        </w:rPr>
        <w:t>2 - Katalog úklidových prací a souvisejících pojmů</w:t>
      </w:r>
    </w:p>
    <w:p w:rsidR="00565E01" w:rsidRPr="0075768D" w:rsidRDefault="00504A2F" w:rsidP="00EE1E45">
      <w:pPr>
        <w:pStyle w:val="Zkladntextodsazen1"/>
        <w:tabs>
          <w:tab w:val="left" w:pos="-180"/>
        </w:tabs>
        <w:spacing w:before="120"/>
        <w:ind w:left="708"/>
        <w:jc w:val="both"/>
        <w:rPr>
          <w:rFonts w:ascii="Arial" w:hAnsi="Arial" w:cs="Arial"/>
          <w:color w:val="000000"/>
        </w:rPr>
      </w:pPr>
      <w:r>
        <w:rPr>
          <w:rFonts w:ascii="Arial" w:hAnsi="Arial" w:cs="Arial"/>
          <w:color w:val="000000"/>
        </w:rPr>
        <w:t>D</w:t>
      </w:r>
      <w:r w:rsidRPr="00CE1DE4">
        <w:rPr>
          <w:rFonts w:ascii="Arial" w:hAnsi="Arial" w:cs="Arial"/>
          <w:color w:val="000000"/>
        </w:rPr>
        <w:t xml:space="preserve"> </w:t>
      </w:r>
      <w:r w:rsidR="00CE1DE4" w:rsidRPr="00CE1DE4">
        <w:rPr>
          <w:rFonts w:ascii="Arial" w:hAnsi="Arial" w:cs="Arial"/>
          <w:color w:val="000000"/>
        </w:rPr>
        <w:t>3 - Časové skupiny provádění úklidových prací (minimální standard úklidu)</w:t>
      </w:r>
    </w:p>
    <w:p w:rsidR="00565E01" w:rsidRPr="0075768D" w:rsidRDefault="00504A2F" w:rsidP="00EE1E45">
      <w:pPr>
        <w:pStyle w:val="Zkladntextodsazen1"/>
        <w:tabs>
          <w:tab w:val="left" w:pos="-180"/>
        </w:tabs>
        <w:spacing w:before="120"/>
        <w:ind w:left="708"/>
        <w:jc w:val="both"/>
        <w:rPr>
          <w:rFonts w:ascii="Arial" w:hAnsi="Arial" w:cs="Arial"/>
          <w:color w:val="000000"/>
        </w:rPr>
      </w:pPr>
      <w:r>
        <w:rPr>
          <w:rFonts w:ascii="Arial" w:hAnsi="Arial" w:cs="Arial"/>
          <w:color w:val="000000"/>
        </w:rPr>
        <w:t>D</w:t>
      </w:r>
      <w:r w:rsidRPr="00CE1DE4">
        <w:rPr>
          <w:rFonts w:ascii="Arial" w:hAnsi="Arial" w:cs="Arial"/>
          <w:color w:val="000000"/>
        </w:rPr>
        <w:t xml:space="preserve"> </w:t>
      </w:r>
      <w:r w:rsidR="00CE1DE4" w:rsidRPr="00CE1DE4">
        <w:rPr>
          <w:rFonts w:ascii="Arial" w:hAnsi="Arial" w:cs="Arial"/>
          <w:color w:val="000000"/>
        </w:rPr>
        <w:t xml:space="preserve">4 - Typizace </w:t>
      </w:r>
      <w:r w:rsidR="008B39DD">
        <w:rPr>
          <w:rFonts w:ascii="Arial" w:hAnsi="Arial" w:cs="Arial"/>
          <w:color w:val="000000"/>
        </w:rPr>
        <w:t>výkonů</w:t>
      </w:r>
      <w:r w:rsidR="00C96C8E">
        <w:rPr>
          <w:rFonts w:ascii="Arial" w:hAnsi="Arial" w:cs="Arial"/>
          <w:color w:val="000000"/>
        </w:rPr>
        <w:t xml:space="preserve"> – kategorie </w:t>
      </w:r>
      <w:r w:rsidR="000204FC">
        <w:rPr>
          <w:rFonts w:ascii="Arial" w:hAnsi="Arial" w:cs="Arial"/>
          <w:color w:val="000000"/>
        </w:rPr>
        <w:t>míst plnění</w:t>
      </w:r>
    </w:p>
    <w:p w:rsidR="00565E01" w:rsidRPr="0075768D" w:rsidRDefault="00504A2F" w:rsidP="00EE1E45">
      <w:pPr>
        <w:pStyle w:val="Zkladntextodsazen1"/>
        <w:tabs>
          <w:tab w:val="left" w:pos="-180"/>
        </w:tabs>
        <w:spacing w:before="120"/>
        <w:ind w:left="708"/>
        <w:jc w:val="both"/>
        <w:rPr>
          <w:rFonts w:ascii="Arial" w:hAnsi="Arial" w:cs="Arial"/>
          <w:color w:val="000000"/>
        </w:rPr>
      </w:pPr>
      <w:r>
        <w:rPr>
          <w:rFonts w:ascii="Arial" w:hAnsi="Arial" w:cs="Arial"/>
          <w:color w:val="000000"/>
        </w:rPr>
        <w:t>D</w:t>
      </w:r>
      <w:r w:rsidRPr="00CE1DE4">
        <w:rPr>
          <w:rFonts w:ascii="Arial" w:hAnsi="Arial" w:cs="Arial"/>
          <w:color w:val="000000"/>
        </w:rPr>
        <w:t xml:space="preserve"> </w:t>
      </w:r>
      <w:r w:rsidR="00CE1DE4" w:rsidRPr="00CE1DE4">
        <w:rPr>
          <w:rFonts w:ascii="Arial" w:hAnsi="Arial" w:cs="Arial"/>
          <w:color w:val="000000"/>
        </w:rPr>
        <w:t xml:space="preserve">5 - Standard úklidu </w:t>
      </w:r>
      <w:r w:rsidR="004452FD">
        <w:rPr>
          <w:rFonts w:ascii="Arial" w:hAnsi="Arial" w:cs="Arial"/>
          <w:color w:val="000000"/>
        </w:rPr>
        <w:t>dle míst plnění</w:t>
      </w:r>
    </w:p>
    <w:p w:rsidR="00565E01" w:rsidRPr="0075768D" w:rsidRDefault="00565E01" w:rsidP="00EE1E45">
      <w:pPr>
        <w:pStyle w:val="Zkladntextodsazen1"/>
        <w:tabs>
          <w:tab w:val="left" w:pos="-180"/>
        </w:tabs>
        <w:spacing w:before="120"/>
        <w:ind w:left="0"/>
        <w:jc w:val="both"/>
        <w:rPr>
          <w:rFonts w:ascii="Arial" w:hAnsi="Arial" w:cs="Arial"/>
          <w:color w:val="000000"/>
        </w:rPr>
      </w:pPr>
    </w:p>
    <w:p w:rsidR="00565E01" w:rsidRPr="0075768D" w:rsidRDefault="00CE1DE4" w:rsidP="00EE1E45">
      <w:pPr>
        <w:rPr>
          <w:rFonts w:ascii="Arial" w:hAnsi="Arial" w:cs="Arial"/>
          <w:b/>
          <w:bCs/>
        </w:rPr>
      </w:pPr>
      <w:r w:rsidRPr="00CE1DE4">
        <w:rPr>
          <w:rFonts w:ascii="Arial" w:hAnsi="Arial" w:cs="Arial"/>
          <w:color w:val="000000"/>
        </w:rPr>
        <w:br w:type="page"/>
      </w:r>
      <w:r w:rsidR="00504A2F">
        <w:rPr>
          <w:rFonts w:ascii="Arial" w:hAnsi="Arial" w:cs="Arial"/>
          <w:b/>
          <w:bCs/>
        </w:rPr>
        <w:lastRenderedPageBreak/>
        <w:t>D</w:t>
      </w:r>
      <w:r w:rsidR="00504A2F" w:rsidRPr="00CE1DE4">
        <w:rPr>
          <w:rFonts w:ascii="Arial" w:hAnsi="Arial" w:cs="Arial"/>
          <w:b/>
          <w:bCs/>
        </w:rPr>
        <w:t xml:space="preserve"> </w:t>
      </w:r>
      <w:r w:rsidRPr="00CE1DE4">
        <w:rPr>
          <w:rFonts w:ascii="Arial" w:hAnsi="Arial" w:cs="Arial"/>
          <w:b/>
          <w:bCs/>
        </w:rPr>
        <w:t>1 - INSTRUKCE K STANDARDU ÚKLIDOVÝCH PRACÍ</w:t>
      </w:r>
    </w:p>
    <w:p w:rsidR="00565E01" w:rsidRPr="0075768D" w:rsidRDefault="00565E01" w:rsidP="00EE1E45">
      <w:pPr>
        <w:jc w:val="both"/>
        <w:rPr>
          <w:rFonts w:ascii="Arial" w:hAnsi="Arial" w:cs="Arial"/>
          <w:sz w:val="22"/>
          <w:szCs w:val="22"/>
        </w:rPr>
      </w:pPr>
    </w:p>
    <w:p w:rsidR="00565E01" w:rsidRPr="0075768D" w:rsidRDefault="00CE1DE4" w:rsidP="00EE1E45">
      <w:pPr>
        <w:jc w:val="both"/>
        <w:rPr>
          <w:rFonts w:ascii="Arial" w:hAnsi="Arial" w:cs="Arial"/>
          <w:sz w:val="22"/>
          <w:szCs w:val="22"/>
          <w:u w:val="single"/>
        </w:rPr>
      </w:pPr>
      <w:r w:rsidRPr="00CE1DE4">
        <w:rPr>
          <w:rFonts w:ascii="Arial" w:hAnsi="Arial" w:cs="Arial"/>
          <w:sz w:val="22"/>
          <w:szCs w:val="22"/>
          <w:u w:val="single"/>
        </w:rPr>
        <w:t>ÚČEL STANDARDU</w:t>
      </w:r>
    </w:p>
    <w:p w:rsidR="00565E01" w:rsidRPr="0075768D" w:rsidRDefault="00CE1DE4" w:rsidP="00EE1E45">
      <w:pPr>
        <w:jc w:val="both"/>
        <w:rPr>
          <w:rFonts w:ascii="Arial" w:hAnsi="Arial" w:cs="Arial"/>
          <w:sz w:val="22"/>
          <w:szCs w:val="22"/>
        </w:rPr>
      </w:pPr>
      <w:r w:rsidRPr="00CE1DE4">
        <w:rPr>
          <w:rFonts w:ascii="Arial" w:hAnsi="Arial" w:cs="Arial"/>
          <w:sz w:val="22"/>
          <w:szCs w:val="22"/>
        </w:rPr>
        <w:t>Účelem dokumentu je definovat požadavky na kvalitu úklidu, který bude zajišťován dodavatelsky.</w:t>
      </w:r>
    </w:p>
    <w:p w:rsidR="00565E01" w:rsidRPr="0075768D" w:rsidRDefault="00565E01" w:rsidP="00EE1E45">
      <w:pPr>
        <w:jc w:val="both"/>
        <w:rPr>
          <w:rFonts w:ascii="Arial" w:hAnsi="Arial" w:cs="Arial"/>
          <w:sz w:val="16"/>
          <w:szCs w:val="16"/>
        </w:rPr>
      </w:pPr>
    </w:p>
    <w:p w:rsidR="00565E01" w:rsidRPr="00586570" w:rsidRDefault="00CE1DE4" w:rsidP="00586570">
      <w:pPr>
        <w:pStyle w:val="Odstavecseseznamem"/>
        <w:numPr>
          <w:ilvl w:val="0"/>
          <w:numId w:val="7"/>
        </w:numPr>
        <w:jc w:val="both"/>
        <w:rPr>
          <w:rFonts w:ascii="Arial" w:hAnsi="Arial" w:cs="Arial"/>
          <w:b/>
          <w:bCs/>
          <w:sz w:val="22"/>
          <w:szCs w:val="22"/>
        </w:rPr>
      </w:pPr>
      <w:r w:rsidRPr="00586570">
        <w:rPr>
          <w:rFonts w:ascii="Arial" w:hAnsi="Arial" w:cs="Arial"/>
          <w:b/>
          <w:bCs/>
          <w:sz w:val="22"/>
          <w:szCs w:val="22"/>
        </w:rPr>
        <w:t>KATALOG ÚKLIDOVÝCH PRACÍ A SOUVISEJÍCÍCH POJMŮ</w:t>
      </w:r>
    </w:p>
    <w:p w:rsidR="00565E01" w:rsidRPr="0075768D" w:rsidRDefault="00565E01" w:rsidP="00EE1E45">
      <w:pPr>
        <w:jc w:val="both"/>
        <w:rPr>
          <w:rFonts w:ascii="Arial" w:hAnsi="Arial" w:cs="Arial"/>
          <w:sz w:val="16"/>
          <w:szCs w:val="16"/>
        </w:rPr>
      </w:pPr>
    </w:p>
    <w:p w:rsidR="00565E01" w:rsidRPr="0075768D" w:rsidRDefault="00CE1DE4" w:rsidP="00510406">
      <w:pPr>
        <w:spacing w:after="100"/>
        <w:jc w:val="both"/>
        <w:rPr>
          <w:rFonts w:ascii="Arial" w:hAnsi="Arial" w:cs="Arial"/>
          <w:sz w:val="16"/>
          <w:szCs w:val="16"/>
        </w:rPr>
      </w:pPr>
      <w:r w:rsidRPr="00CE1DE4">
        <w:rPr>
          <w:rFonts w:ascii="Arial" w:hAnsi="Arial" w:cs="Arial"/>
          <w:sz w:val="22"/>
          <w:szCs w:val="22"/>
        </w:rPr>
        <w:t xml:space="preserve">Obsahuje seznam úklidových prací </w:t>
      </w:r>
      <w:r w:rsidR="00510406">
        <w:rPr>
          <w:rFonts w:ascii="Arial" w:hAnsi="Arial" w:cs="Arial"/>
          <w:sz w:val="22"/>
          <w:szCs w:val="22"/>
        </w:rPr>
        <w:t>a souvisejících pojmů</w:t>
      </w:r>
      <w:r w:rsidRPr="00CE1DE4">
        <w:rPr>
          <w:rFonts w:ascii="Arial" w:hAnsi="Arial" w:cs="Arial"/>
          <w:sz w:val="22"/>
          <w:szCs w:val="22"/>
        </w:rPr>
        <w:t xml:space="preserve">. </w:t>
      </w:r>
    </w:p>
    <w:p w:rsidR="00565E01" w:rsidRPr="0075768D" w:rsidRDefault="00CE1DE4" w:rsidP="00510406">
      <w:pPr>
        <w:spacing w:after="100"/>
        <w:jc w:val="both"/>
        <w:rPr>
          <w:rFonts w:ascii="Arial" w:hAnsi="Arial" w:cs="Arial"/>
          <w:sz w:val="22"/>
          <w:szCs w:val="22"/>
        </w:rPr>
      </w:pPr>
      <w:r w:rsidRPr="00CE1DE4">
        <w:rPr>
          <w:rFonts w:ascii="Arial" w:hAnsi="Arial" w:cs="Arial"/>
          <w:sz w:val="22"/>
          <w:szCs w:val="22"/>
        </w:rPr>
        <w:t>Běžné úklidové práce, které dodavatel</w:t>
      </w:r>
      <w:r w:rsidR="00981FAE">
        <w:rPr>
          <w:rFonts w:ascii="Arial" w:hAnsi="Arial" w:cs="Arial"/>
          <w:sz w:val="22"/>
          <w:szCs w:val="22"/>
        </w:rPr>
        <w:t xml:space="preserve"> bude</w:t>
      </w:r>
      <w:r w:rsidRPr="00CE1DE4">
        <w:rPr>
          <w:rFonts w:ascii="Arial" w:hAnsi="Arial" w:cs="Arial"/>
          <w:sz w:val="22"/>
          <w:szCs w:val="22"/>
        </w:rPr>
        <w:t xml:space="preserve"> vykonávat pravidelně, s předem definovanou minimální frekvencí</w:t>
      </w:r>
      <w:r w:rsidR="00510406">
        <w:rPr>
          <w:rFonts w:ascii="Arial" w:hAnsi="Arial" w:cs="Arial"/>
          <w:sz w:val="22"/>
          <w:szCs w:val="22"/>
        </w:rPr>
        <w:t>.</w:t>
      </w:r>
    </w:p>
    <w:p w:rsidR="00565E01" w:rsidRPr="0075768D" w:rsidRDefault="00565E01" w:rsidP="00EE1E45">
      <w:pPr>
        <w:jc w:val="both"/>
        <w:rPr>
          <w:rFonts w:ascii="Arial" w:hAnsi="Arial" w:cs="Arial"/>
          <w:sz w:val="22"/>
          <w:szCs w:val="22"/>
        </w:rPr>
      </w:pPr>
    </w:p>
    <w:p w:rsidR="00565E01" w:rsidRPr="00586570" w:rsidRDefault="00CE1DE4" w:rsidP="00586570">
      <w:pPr>
        <w:pStyle w:val="Odstavecseseznamem"/>
        <w:numPr>
          <w:ilvl w:val="0"/>
          <w:numId w:val="7"/>
        </w:numPr>
        <w:jc w:val="both"/>
        <w:rPr>
          <w:rFonts w:ascii="Arial" w:hAnsi="Arial" w:cs="Arial"/>
          <w:b/>
          <w:bCs/>
          <w:sz w:val="22"/>
          <w:szCs w:val="22"/>
        </w:rPr>
      </w:pPr>
      <w:r w:rsidRPr="00586570">
        <w:rPr>
          <w:rFonts w:ascii="Arial" w:hAnsi="Arial" w:cs="Arial"/>
          <w:b/>
          <w:bCs/>
          <w:sz w:val="22"/>
          <w:szCs w:val="22"/>
        </w:rPr>
        <w:t>ČASOVÉ SKUPINY PROVÁDĚNÍ ÚKLIDOVÝCH PRACÍ</w:t>
      </w:r>
    </w:p>
    <w:p w:rsidR="00565E01" w:rsidRPr="0075768D" w:rsidRDefault="00565E01" w:rsidP="00EE1E45">
      <w:pPr>
        <w:jc w:val="both"/>
        <w:rPr>
          <w:rFonts w:ascii="Arial" w:hAnsi="Arial" w:cs="Arial"/>
          <w:sz w:val="16"/>
          <w:szCs w:val="16"/>
        </w:rPr>
      </w:pPr>
    </w:p>
    <w:p w:rsidR="00565E01" w:rsidRPr="0075768D" w:rsidRDefault="00AB2AA1" w:rsidP="00EE1E45">
      <w:pPr>
        <w:jc w:val="both"/>
        <w:rPr>
          <w:rFonts w:ascii="Arial" w:hAnsi="Arial" w:cs="Arial"/>
          <w:sz w:val="22"/>
          <w:szCs w:val="22"/>
        </w:rPr>
      </w:pPr>
      <w:r>
        <w:rPr>
          <w:rFonts w:ascii="Arial" w:hAnsi="Arial" w:cs="Arial"/>
          <w:sz w:val="22"/>
          <w:szCs w:val="22"/>
        </w:rPr>
        <w:t>Standardy úklidu</w:t>
      </w:r>
      <w:r w:rsidR="00CE1DE4" w:rsidRPr="00CE1DE4">
        <w:rPr>
          <w:rFonts w:ascii="Arial" w:hAnsi="Arial" w:cs="Arial"/>
          <w:sz w:val="22"/>
          <w:szCs w:val="22"/>
        </w:rPr>
        <w:t xml:space="preserve"> jsou rozděleny do </w:t>
      </w:r>
      <w:r w:rsidR="0085591E">
        <w:rPr>
          <w:rFonts w:ascii="Arial" w:hAnsi="Arial" w:cs="Arial"/>
          <w:sz w:val="22"/>
          <w:szCs w:val="22"/>
        </w:rPr>
        <w:t>šesti</w:t>
      </w:r>
      <w:r w:rsidR="00CE1DE4" w:rsidRPr="00CE1DE4">
        <w:rPr>
          <w:rFonts w:ascii="Arial" w:hAnsi="Arial" w:cs="Arial"/>
          <w:sz w:val="22"/>
          <w:szCs w:val="22"/>
        </w:rPr>
        <w:t xml:space="preserve"> časových skupin</w:t>
      </w:r>
      <w:r w:rsidR="00AD3BAB">
        <w:rPr>
          <w:rFonts w:ascii="Arial" w:hAnsi="Arial" w:cs="Arial"/>
          <w:sz w:val="22"/>
          <w:szCs w:val="22"/>
        </w:rPr>
        <w:t xml:space="preserve"> (minimální frekvence)</w:t>
      </w:r>
      <w:r w:rsidR="00CE1DE4" w:rsidRPr="00CE1DE4">
        <w:rPr>
          <w:rFonts w:ascii="Arial" w:hAnsi="Arial" w:cs="Arial"/>
          <w:sz w:val="22"/>
          <w:szCs w:val="22"/>
        </w:rPr>
        <w:t xml:space="preserve">: </w:t>
      </w:r>
      <w:r w:rsidR="00C96C8E">
        <w:rPr>
          <w:rFonts w:ascii="Arial" w:hAnsi="Arial" w:cs="Arial"/>
          <w:b/>
          <w:bCs/>
          <w:sz w:val="22"/>
          <w:szCs w:val="22"/>
        </w:rPr>
        <w:t>48</w:t>
      </w:r>
      <w:r w:rsidR="00CE1DE4" w:rsidRPr="00CE1DE4">
        <w:rPr>
          <w:rFonts w:ascii="Arial" w:hAnsi="Arial" w:cs="Arial"/>
          <w:b/>
          <w:bCs/>
          <w:sz w:val="22"/>
          <w:szCs w:val="22"/>
        </w:rPr>
        <w:t xml:space="preserve">, </w:t>
      </w:r>
      <w:r w:rsidR="00C96C8E">
        <w:rPr>
          <w:rFonts w:ascii="Arial" w:hAnsi="Arial" w:cs="Arial"/>
          <w:b/>
          <w:bCs/>
          <w:sz w:val="22"/>
          <w:szCs w:val="22"/>
        </w:rPr>
        <w:t>28</w:t>
      </w:r>
      <w:r w:rsidR="00CE1DE4" w:rsidRPr="00CE1DE4">
        <w:rPr>
          <w:rFonts w:ascii="Arial" w:hAnsi="Arial" w:cs="Arial"/>
          <w:b/>
          <w:bCs/>
          <w:sz w:val="22"/>
          <w:szCs w:val="22"/>
        </w:rPr>
        <w:t xml:space="preserve">, </w:t>
      </w:r>
      <w:r w:rsidR="00C96C8E">
        <w:rPr>
          <w:rFonts w:ascii="Arial" w:hAnsi="Arial" w:cs="Arial"/>
          <w:b/>
          <w:bCs/>
          <w:sz w:val="22"/>
          <w:szCs w:val="22"/>
        </w:rPr>
        <w:t>20</w:t>
      </w:r>
      <w:r w:rsidR="0085591E">
        <w:rPr>
          <w:rFonts w:ascii="Arial" w:hAnsi="Arial" w:cs="Arial"/>
          <w:b/>
          <w:bCs/>
          <w:sz w:val="22"/>
          <w:szCs w:val="22"/>
        </w:rPr>
        <w:t>,</w:t>
      </w:r>
      <w:r w:rsidR="00CE1DE4" w:rsidRPr="00C96C8E">
        <w:rPr>
          <w:rFonts w:ascii="Arial" w:hAnsi="Arial" w:cs="Arial"/>
          <w:b/>
          <w:bCs/>
          <w:sz w:val="22"/>
          <w:szCs w:val="22"/>
        </w:rPr>
        <w:t xml:space="preserve"> </w:t>
      </w:r>
      <w:r w:rsidR="00C96C8E" w:rsidRPr="00C96C8E">
        <w:rPr>
          <w:rFonts w:ascii="Arial" w:hAnsi="Arial" w:cs="Arial"/>
          <w:b/>
          <w:bCs/>
          <w:sz w:val="22"/>
          <w:szCs w:val="22"/>
        </w:rPr>
        <w:t>12</w:t>
      </w:r>
      <w:r w:rsidR="0085591E" w:rsidRPr="00C96C8E">
        <w:rPr>
          <w:rFonts w:ascii="Arial" w:hAnsi="Arial" w:cs="Arial"/>
          <w:b/>
          <w:bCs/>
          <w:sz w:val="22"/>
          <w:szCs w:val="22"/>
        </w:rPr>
        <w:t>,</w:t>
      </w:r>
      <w:r w:rsidR="0085591E">
        <w:rPr>
          <w:rFonts w:ascii="Arial" w:hAnsi="Arial" w:cs="Arial"/>
          <w:b/>
          <w:sz w:val="22"/>
          <w:szCs w:val="22"/>
        </w:rPr>
        <w:t xml:space="preserve"> </w:t>
      </w:r>
      <w:r w:rsidR="00C96C8E">
        <w:rPr>
          <w:rFonts w:ascii="Arial" w:hAnsi="Arial" w:cs="Arial"/>
          <w:b/>
          <w:sz w:val="22"/>
          <w:szCs w:val="22"/>
        </w:rPr>
        <w:t>4</w:t>
      </w:r>
      <w:r w:rsidR="00BF008E">
        <w:rPr>
          <w:rFonts w:ascii="Arial" w:hAnsi="Arial" w:cs="Arial"/>
          <w:b/>
          <w:sz w:val="22"/>
          <w:szCs w:val="22"/>
        </w:rPr>
        <w:t xml:space="preserve">, </w:t>
      </w:r>
      <w:r w:rsidR="00C96C8E">
        <w:rPr>
          <w:rFonts w:ascii="Arial" w:hAnsi="Arial" w:cs="Arial"/>
          <w:b/>
          <w:sz w:val="22"/>
          <w:szCs w:val="22"/>
        </w:rPr>
        <w:t>2</w:t>
      </w:r>
      <w:r w:rsidR="0085591E">
        <w:rPr>
          <w:rFonts w:ascii="Arial" w:hAnsi="Arial" w:cs="Arial"/>
          <w:b/>
          <w:sz w:val="22"/>
          <w:szCs w:val="22"/>
        </w:rPr>
        <w:t xml:space="preserve"> a </w:t>
      </w:r>
      <w:r w:rsidR="00C96C8E">
        <w:rPr>
          <w:rFonts w:ascii="Arial" w:hAnsi="Arial" w:cs="Arial"/>
          <w:b/>
          <w:sz w:val="22"/>
          <w:szCs w:val="22"/>
        </w:rPr>
        <w:t>1</w:t>
      </w:r>
      <w:r w:rsidR="00CE1DE4" w:rsidRPr="00CE1DE4">
        <w:rPr>
          <w:rFonts w:ascii="Arial" w:hAnsi="Arial" w:cs="Arial"/>
          <w:sz w:val="22"/>
          <w:szCs w:val="22"/>
        </w:rPr>
        <w:t>. Specifikace skupin je uvedena dále v oddílu. 3</w:t>
      </w:r>
      <w:r w:rsidR="00301D42">
        <w:rPr>
          <w:rFonts w:ascii="Arial" w:hAnsi="Arial" w:cs="Arial"/>
          <w:sz w:val="22"/>
          <w:szCs w:val="22"/>
        </w:rPr>
        <w:t xml:space="preserve"> (D3 – Časové skupiny provádění úklidových prací)</w:t>
      </w:r>
      <w:r w:rsidR="00CE1DE4" w:rsidRPr="00CE1DE4">
        <w:rPr>
          <w:rFonts w:ascii="Arial" w:hAnsi="Arial" w:cs="Arial"/>
          <w:sz w:val="22"/>
          <w:szCs w:val="22"/>
        </w:rPr>
        <w:t>.</w:t>
      </w:r>
    </w:p>
    <w:p w:rsidR="00565E01" w:rsidRPr="0075768D" w:rsidRDefault="00565E01" w:rsidP="00EE1E45">
      <w:pPr>
        <w:ind w:left="720"/>
        <w:jc w:val="both"/>
        <w:rPr>
          <w:rFonts w:ascii="Arial" w:hAnsi="Arial" w:cs="Arial"/>
          <w:sz w:val="16"/>
          <w:szCs w:val="16"/>
        </w:rPr>
      </w:pPr>
    </w:p>
    <w:p w:rsidR="00565E01" w:rsidRPr="00586570" w:rsidRDefault="00586570" w:rsidP="00586570">
      <w:pPr>
        <w:pStyle w:val="Odstavecseseznamem"/>
        <w:numPr>
          <w:ilvl w:val="0"/>
          <w:numId w:val="7"/>
        </w:numPr>
        <w:jc w:val="both"/>
        <w:rPr>
          <w:rFonts w:ascii="Arial" w:hAnsi="Arial" w:cs="Arial"/>
          <w:b/>
          <w:bCs/>
          <w:sz w:val="22"/>
          <w:szCs w:val="22"/>
        </w:rPr>
      </w:pPr>
      <w:r w:rsidRPr="00586570">
        <w:rPr>
          <w:rFonts w:ascii="Arial" w:hAnsi="Arial" w:cs="Arial"/>
          <w:b/>
          <w:bCs/>
          <w:sz w:val="22"/>
          <w:szCs w:val="22"/>
        </w:rPr>
        <w:t xml:space="preserve">TYPIZACE </w:t>
      </w:r>
      <w:r w:rsidR="000204FC">
        <w:rPr>
          <w:rFonts w:ascii="Arial" w:hAnsi="Arial" w:cs="Arial"/>
          <w:b/>
          <w:bCs/>
          <w:sz w:val="22"/>
          <w:szCs w:val="22"/>
        </w:rPr>
        <w:t>VÝKONŮ</w:t>
      </w:r>
      <w:r w:rsidR="00C96C8E" w:rsidRPr="00586570">
        <w:rPr>
          <w:rFonts w:ascii="Arial" w:hAnsi="Arial" w:cs="Arial"/>
          <w:b/>
          <w:bCs/>
          <w:sz w:val="22"/>
          <w:szCs w:val="22"/>
        </w:rPr>
        <w:t xml:space="preserve"> – KATEGRIE </w:t>
      </w:r>
      <w:r w:rsidR="000204FC">
        <w:rPr>
          <w:rFonts w:ascii="Arial" w:hAnsi="Arial" w:cs="Arial"/>
          <w:b/>
          <w:bCs/>
          <w:sz w:val="22"/>
          <w:szCs w:val="22"/>
        </w:rPr>
        <w:t>MÍST PLNĚNÍ</w:t>
      </w:r>
    </w:p>
    <w:p w:rsidR="00565E01" w:rsidRPr="0075768D" w:rsidRDefault="00565E01" w:rsidP="00EE1E45">
      <w:pPr>
        <w:jc w:val="both"/>
        <w:rPr>
          <w:rFonts w:ascii="Arial" w:hAnsi="Arial" w:cs="Arial"/>
          <w:sz w:val="16"/>
          <w:szCs w:val="16"/>
        </w:rPr>
      </w:pPr>
    </w:p>
    <w:p w:rsidR="00565E01" w:rsidRPr="0075768D" w:rsidRDefault="008B39DD" w:rsidP="00EE1E45">
      <w:pPr>
        <w:jc w:val="both"/>
        <w:rPr>
          <w:rFonts w:ascii="Arial" w:hAnsi="Arial" w:cs="Arial"/>
          <w:sz w:val="22"/>
          <w:szCs w:val="22"/>
        </w:rPr>
      </w:pPr>
      <w:r>
        <w:rPr>
          <w:rFonts w:ascii="Arial" w:hAnsi="Arial" w:cs="Arial"/>
          <w:sz w:val="22"/>
          <w:szCs w:val="22"/>
        </w:rPr>
        <w:t>Činnosti</w:t>
      </w:r>
      <w:r w:rsidR="00CE1DE4" w:rsidRPr="00CE1DE4">
        <w:rPr>
          <w:rFonts w:ascii="Arial" w:hAnsi="Arial" w:cs="Arial"/>
          <w:sz w:val="22"/>
          <w:szCs w:val="22"/>
        </w:rPr>
        <w:t xml:space="preserve"> jsou rozděleny </w:t>
      </w:r>
      <w:r w:rsidR="00CE1DE4" w:rsidRPr="00C96C8E">
        <w:rPr>
          <w:rFonts w:ascii="Arial" w:hAnsi="Arial" w:cs="Arial"/>
          <w:sz w:val="22"/>
          <w:szCs w:val="22"/>
        </w:rPr>
        <w:t xml:space="preserve">do </w:t>
      </w:r>
      <w:r w:rsidRPr="00C96C8E">
        <w:rPr>
          <w:rFonts w:ascii="Arial" w:hAnsi="Arial" w:cs="Arial"/>
          <w:sz w:val="22"/>
          <w:szCs w:val="22"/>
        </w:rPr>
        <w:t>9</w:t>
      </w:r>
      <w:r w:rsidR="00CE1DE4" w:rsidRPr="00C96C8E">
        <w:rPr>
          <w:rFonts w:ascii="Arial" w:hAnsi="Arial" w:cs="Arial"/>
          <w:sz w:val="22"/>
          <w:szCs w:val="22"/>
        </w:rPr>
        <w:t xml:space="preserve"> typových kategorií</w:t>
      </w:r>
      <w:r w:rsidR="00C96C8E" w:rsidRPr="00C96C8E">
        <w:rPr>
          <w:rFonts w:ascii="Arial" w:hAnsi="Arial" w:cs="Arial"/>
          <w:sz w:val="22"/>
          <w:szCs w:val="22"/>
        </w:rPr>
        <w:t xml:space="preserve"> </w:t>
      </w:r>
      <w:r w:rsidR="00C21D9F">
        <w:rPr>
          <w:rFonts w:ascii="Arial" w:hAnsi="Arial" w:cs="Arial"/>
          <w:sz w:val="22"/>
          <w:szCs w:val="22"/>
        </w:rPr>
        <w:t>míst plnění</w:t>
      </w:r>
      <w:r w:rsidR="00CE1DE4" w:rsidRPr="00CE1DE4">
        <w:rPr>
          <w:rFonts w:ascii="Arial" w:hAnsi="Arial" w:cs="Arial"/>
          <w:sz w:val="22"/>
          <w:szCs w:val="22"/>
        </w:rPr>
        <w:t xml:space="preserve">, </w:t>
      </w:r>
      <w:r>
        <w:rPr>
          <w:rFonts w:ascii="Arial" w:hAnsi="Arial" w:cs="Arial"/>
          <w:sz w:val="22"/>
          <w:szCs w:val="22"/>
        </w:rPr>
        <w:t xml:space="preserve">pro </w:t>
      </w:r>
      <w:r w:rsidR="00A365E3">
        <w:rPr>
          <w:rFonts w:ascii="Arial" w:hAnsi="Arial" w:cs="Arial"/>
          <w:sz w:val="22"/>
          <w:szCs w:val="22"/>
        </w:rPr>
        <w:t>vý</w:t>
      </w:r>
      <w:r>
        <w:rPr>
          <w:rFonts w:ascii="Arial" w:hAnsi="Arial" w:cs="Arial"/>
          <w:sz w:val="22"/>
          <w:szCs w:val="22"/>
        </w:rPr>
        <w:t>kony a prostory charakterizovanými</w:t>
      </w:r>
      <w:r w:rsidR="00CE1DE4" w:rsidRPr="00CE1DE4">
        <w:rPr>
          <w:rFonts w:ascii="Arial" w:hAnsi="Arial" w:cs="Arial"/>
          <w:sz w:val="22"/>
          <w:szCs w:val="22"/>
        </w:rPr>
        <w:t xml:space="preserve"> stejnými nároky na kvalitu a periodicitu prováděných úklidových prací.  </w:t>
      </w:r>
    </w:p>
    <w:p w:rsidR="00565E01" w:rsidRPr="0075768D" w:rsidRDefault="00565E01" w:rsidP="00EE1E45">
      <w:pPr>
        <w:jc w:val="both"/>
        <w:rPr>
          <w:rFonts w:ascii="Arial" w:hAnsi="Arial" w:cs="Arial"/>
          <w:sz w:val="22"/>
          <w:szCs w:val="22"/>
        </w:rPr>
      </w:pPr>
    </w:p>
    <w:p w:rsidR="00565E01" w:rsidRPr="00586570" w:rsidRDefault="00CE1DE4" w:rsidP="00586570">
      <w:pPr>
        <w:pStyle w:val="Odstavecseseznamem"/>
        <w:numPr>
          <w:ilvl w:val="0"/>
          <w:numId w:val="7"/>
        </w:numPr>
        <w:jc w:val="both"/>
        <w:rPr>
          <w:rFonts w:ascii="Arial" w:hAnsi="Arial" w:cs="Arial"/>
          <w:b/>
          <w:bCs/>
          <w:sz w:val="22"/>
          <w:szCs w:val="22"/>
        </w:rPr>
      </w:pPr>
      <w:r w:rsidRPr="00586570">
        <w:rPr>
          <w:rFonts w:ascii="Arial" w:hAnsi="Arial" w:cs="Arial"/>
          <w:b/>
          <w:bCs/>
          <w:sz w:val="22"/>
          <w:szCs w:val="22"/>
        </w:rPr>
        <w:t>STANDARDY ÚKLIDU</w:t>
      </w:r>
    </w:p>
    <w:p w:rsidR="00565E01" w:rsidRPr="0075768D" w:rsidRDefault="00565E01" w:rsidP="00EE1E45">
      <w:pPr>
        <w:jc w:val="both"/>
        <w:rPr>
          <w:rFonts w:ascii="Arial" w:hAnsi="Arial" w:cs="Arial"/>
          <w:sz w:val="16"/>
          <w:szCs w:val="16"/>
        </w:rPr>
      </w:pPr>
    </w:p>
    <w:p w:rsidR="00565E01" w:rsidRPr="0075768D" w:rsidRDefault="00CE1DE4" w:rsidP="00EE1E45">
      <w:pPr>
        <w:jc w:val="both"/>
        <w:rPr>
          <w:rFonts w:ascii="Arial" w:hAnsi="Arial" w:cs="Arial"/>
          <w:sz w:val="22"/>
          <w:szCs w:val="22"/>
        </w:rPr>
      </w:pPr>
      <w:r w:rsidRPr="00CE1DE4">
        <w:rPr>
          <w:rFonts w:ascii="Arial" w:hAnsi="Arial" w:cs="Arial"/>
          <w:sz w:val="22"/>
          <w:szCs w:val="22"/>
        </w:rPr>
        <w:t xml:space="preserve">Standardy pro jednotlivé </w:t>
      </w:r>
      <w:r w:rsidR="008B39DD">
        <w:rPr>
          <w:rFonts w:ascii="Arial" w:hAnsi="Arial" w:cs="Arial"/>
          <w:sz w:val="22"/>
          <w:szCs w:val="22"/>
        </w:rPr>
        <w:t>kategorie</w:t>
      </w:r>
      <w:r w:rsidRPr="00CE1DE4">
        <w:rPr>
          <w:rFonts w:ascii="Arial" w:hAnsi="Arial" w:cs="Arial"/>
          <w:sz w:val="22"/>
          <w:szCs w:val="22"/>
        </w:rPr>
        <w:t xml:space="preserve"> jsou koncipovány tak, aby bylo možné každé konkrétní </w:t>
      </w:r>
      <w:r w:rsidR="00D62ABC">
        <w:rPr>
          <w:rFonts w:ascii="Arial" w:hAnsi="Arial" w:cs="Arial"/>
          <w:sz w:val="22"/>
          <w:szCs w:val="22"/>
        </w:rPr>
        <w:t>místo plnění</w:t>
      </w:r>
      <w:r w:rsidRPr="00CE1DE4">
        <w:rPr>
          <w:rFonts w:ascii="Arial" w:hAnsi="Arial" w:cs="Arial"/>
          <w:sz w:val="22"/>
          <w:szCs w:val="22"/>
        </w:rPr>
        <w:t xml:space="preserve"> v každé železniční stanici</w:t>
      </w:r>
      <w:r w:rsidR="00D62ABC">
        <w:rPr>
          <w:rFonts w:ascii="Arial" w:hAnsi="Arial" w:cs="Arial"/>
          <w:sz w:val="22"/>
          <w:szCs w:val="22"/>
        </w:rPr>
        <w:t>/ lokalitě</w:t>
      </w:r>
      <w:r w:rsidRPr="00CE1DE4">
        <w:rPr>
          <w:rFonts w:ascii="Arial" w:hAnsi="Arial" w:cs="Arial"/>
          <w:sz w:val="22"/>
          <w:szCs w:val="22"/>
        </w:rPr>
        <w:t xml:space="preserve"> přiřadit konkrétní úklidové práce s konkrétní minimální četností úklidu.</w:t>
      </w:r>
    </w:p>
    <w:p w:rsidR="00586570" w:rsidRPr="00D76D5C" w:rsidRDefault="00CE1DE4" w:rsidP="00EE1E45">
      <w:pPr>
        <w:jc w:val="both"/>
        <w:rPr>
          <w:rFonts w:ascii="Arial" w:hAnsi="Arial" w:cs="Arial"/>
          <w:sz w:val="22"/>
          <w:szCs w:val="22"/>
        </w:rPr>
      </w:pPr>
      <w:r w:rsidRPr="00D76D5C">
        <w:rPr>
          <w:rFonts w:ascii="Arial" w:hAnsi="Arial" w:cs="Arial"/>
          <w:sz w:val="22"/>
          <w:szCs w:val="22"/>
        </w:rPr>
        <w:t xml:space="preserve">Např.: </w:t>
      </w:r>
      <w:r w:rsidR="00D62ABC">
        <w:rPr>
          <w:rFonts w:ascii="Arial" w:hAnsi="Arial" w:cs="Arial"/>
          <w:sz w:val="22"/>
          <w:szCs w:val="22"/>
        </w:rPr>
        <w:t>Lokalita</w:t>
      </w:r>
      <w:r w:rsidRPr="00D76D5C">
        <w:rPr>
          <w:rFonts w:ascii="Arial" w:hAnsi="Arial" w:cs="Arial"/>
          <w:sz w:val="22"/>
          <w:szCs w:val="22"/>
        </w:rPr>
        <w:t>.</w:t>
      </w:r>
      <w:r w:rsidR="00586570" w:rsidRPr="00D76D5C">
        <w:rPr>
          <w:rFonts w:ascii="Arial" w:hAnsi="Arial" w:cs="Arial"/>
          <w:sz w:val="22"/>
          <w:szCs w:val="22"/>
        </w:rPr>
        <w:t xml:space="preserve"> JIHLAVA - výpravní budova (nádraží) objednáváme úklid suchou cestou</w:t>
      </w:r>
    </w:p>
    <w:p w:rsidR="00565E01" w:rsidRPr="00D76D5C" w:rsidRDefault="00586570" w:rsidP="00EE1E45">
      <w:pPr>
        <w:jc w:val="both"/>
        <w:rPr>
          <w:rFonts w:ascii="Arial" w:hAnsi="Arial" w:cs="Arial"/>
          <w:sz w:val="22"/>
          <w:szCs w:val="22"/>
        </w:rPr>
      </w:pPr>
      <w:r w:rsidRPr="00D76D5C">
        <w:rPr>
          <w:rFonts w:ascii="Arial" w:hAnsi="Arial" w:cs="Arial"/>
          <w:sz w:val="22"/>
          <w:szCs w:val="22"/>
        </w:rPr>
        <w:t xml:space="preserve"> na I. nástupišti pod krytými přístřešky výpravních budov</w:t>
      </w:r>
      <w:r w:rsidR="005350E7" w:rsidRPr="00D76D5C">
        <w:rPr>
          <w:rFonts w:ascii="Arial" w:hAnsi="Arial" w:cs="Arial"/>
          <w:sz w:val="22"/>
          <w:szCs w:val="22"/>
        </w:rPr>
        <w:t xml:space="preserve"> včetně vysypávání všech košů</w:t>
      </w:r>
      <w:r w:rsidR="00D2012F" w:rsidRPr="00D76D5C">
        <w:rPr>
          <w:rFonts w:ascii="Arial" w:hAnsi="Arial" w:cs="Arial"/>
          <w:sz w:val="22"/>
          <w:szCs w:val="22"/>
        </w:rPr>
        <w:t xml:space="preserve"> v</w:t>
      </w:r>
      <w:r w:rsidR="00D62ABC">
        <w:rPr>
          <w:rFonts w:ascii="Arial" w:hAnsi="Arial" w:cs="Arial"/>
          <w:sz w:val="22"/>
          <w:szCs w:val="22"/>
        </w:rPr>
        <w:t xml:space="preserve">četně </w:t>
      </w:r>
      <w:r w:rsidR="00D2012F" w:rsidRPr="00D76D5C">
        <w:rPr>
          <w:rFonts w:ascii="Arial" w:hAnsi="Arial" w:cs="Arial"/>
          <w:sz w:val="22"/>
          <w:szCs w:val="22"/>
        </w:rPr>
        <w:t>určených na tříděný odpad</w:t>
      </w:r>
      <w:r w:rsidR="005350E7" w:rsidRPr="00D76D5C">
        <w:rPr>
          <w:rFonts w:ascii="Arial" w:hAnsi="Arial" w:cs="Arial"/>
          <w:sz w:val="22"/>
          <w:szCs w:val="22"/>
        </w:rPr>
        <w:t xml:space="preserve"> v lokalitě</w:t>
      </w:r>
      <w:r w:rsidRPr="00D76D5C">
        <w:rPr>
          <w:rFonts w:ascii="Arial" w:hAnsi="Arial" w:cs="Arial"/>
          <w:sz w:val="22"/>
          <w:szCs w:val="22"/>
        </w:rPr>
        <w:t xml:space="preserve"> 2x ve všední den a 1x o víkendu  </w:t>
      </w:r>
      <w:r w:rsidR="00CE1DE4" w:rsidRPr="00D76D5C">
        <w:rPr>
          <w:rFonts w:ascii="Arial" w:hAnsi="Arial" w:cs="Arial"/>
          <w:sz w:val="22"/>
          <w:szCs w:val="22"/>
        </w:rPr>
        <w:t xml:space="preserve"> </w:t>
      </w:r>
    </w:p>
    <w:p w:rsidR="00565E01" w:rsidRPr="00D76D5C" w:rsidRDefault="00CE1DE4" w:rsidP="00EE1E45">
      <w:pPr>
        <w:jc w:val="both"/>
        <w:rPr>
          <w:rFonts w:ascii="Arial" w:hAnsi="Arial" w:cs="Arial"/>
          <w:sz w:val="22"/>
          <w:szCs w:val="22"/>
        </w:rPr>
      </w:pPr>
      <w:r w:rsidRPr="00D76D5C">
        <w:rPr>
          <w:rFonts w:ascii="Arial" w:hAnsi="Arial" w:cs="Arial"/>
          <w:sz w:val="22"/>
          <w:szCs w:val="22"/>
        </w:rPr>
        <w:t>POSTUP:  T</w:t>
      </w:r>
      <w:r w:rsidR="00D2012F" w:rsidRPr="00D76D5C">
        <w:rPr>
          <w:rFonts w:ascii="Arial" w:hAnsi="Arial" w:cs="Arial"/>
          <w:sz w:val="22"/>
          <w:szCs w:val="22"/>
        </w:rPr>
        <w:t>a</w:t>
      </w:r>
      <w:r w:rsidRPr="00D76D5C">
        <w:rPr>
          <w:rFonts w:ascii="Arial" w:hAnsi="Arial" w:cs="Arial"/>
          <w:sz w:val="22"/>
          <w:szCs w:val="22"/>
        </w:rPr>
        <w:t xml:space="preserve">to </w:t>
      </w:r>
      <w:r w:rsidR="00D2012F" w:rsidRPr="00D76D5C">
        <w:rPr>
          <w:rFonts w:ascii="Arial" w:hAnsi="Arial" w:cs="Arial"/>
          <w:sz w:val="22"/>
          <w:szCs w:val="22"/>
        </w:rPr>
        <w:t>četnost provádění</w:t>
      </w:r>
      <w:r w:rsidRPr="00D76D5C">
        <w:rPr>
          <w:rFonts w:ascii="Arial" w:hAnsi="Arial" w:cs="Arial"/>
          <w:sz w:val="22"/>
          <w:szCs w:val="22"/>
        </w:rPr>
        <w:t xml:space="preserve"> přísluší do časové skupiny </w:t>
      </w:r>
      <w:r w:rsidR="00586570" w:rsidRPr="00D76D5C">
        <w:rPr>
          <w:rFonts w:ascii="Arial" w:hAnsi="Arial" w:cs="Arial"/>
          <w:sz w:val="22"/>
          <w:szCs w:val="22"/>
        </w:rPr>
        <w:t>48</w:t>
      </w:r>
      <w:r w:rsidR="00D62ABC">
        <w:rPr>
          <w:rFonts w:ascii="Arial" w:hAnsi="Arial" w:cs="Arial"/>
          <w:sz w:val="22"/>
          <w:szCs w:val="22"/>
        </w:rPr>
        <w:t xml:space="preserve"> </w:t>
      </w:r>
      <w:r w:rsidRPr="00D76D5C">
        <w:rPr>
          <w:rFonts w:ascii="Arial" w:hAnsi="Arial" w:cs="Arial"/>
          <w:sz w:val="22"/>
          <w:szCs w:val="22"/>
        </w:rPr>
        <w:t>– viz časové skupiny dle provádění úklidu. Prostor "</w:t>
      </w:r>
      <w:r w:rsidR="005350E7" w:rsidRPr="00D76D5C">
        <w:rPr>
          <w:rFonts w:ascii="Arial" w:hAnsi="Arial" w:cs="Arial"/>
          <w:sz w:val="22"/>
          <w:szCs w:val="22"/>
        </w:rPr>
        <w:t>nástupišť a okolí výpravní budovy</w:t>
      </w:r>
      <w:r w:rsidRPr="00D76D5C">
        <w:rPr>
          <w:rFonts w:ascii="Arial" w:hAnsi="Arial" w:cs="Arial"/>
          <w:sz w:val="22"/>
          <w:szCs w:val="22"/>
        </w:rPr>
        <w:t xml:space="preserve">" je zařazen do typového </w:t>
      </w:r>
      <w:r w:rsidR="00D62ABC">
        <w:rPr>
          <w:rFonts w:ascii="Arial" w:hAnsi="Arial" w:cs="Arial"/>
          <w:sz w:val="22"/>
          <w:szCs w:val="22"/>
        </w:rPr>
        <w:t>místa plnění</w:t>
      </w:r>
      <w:r w:rsidR="00D2012F" w:rsidRPr="00D76D5C">
        <w:rPr>
          <w:rFonts w:ascii="Arial" w:hAnsi="Arial" w:cs="Arial"/>
          <w:sz w:val="22"/>
          <w:szCs w:val="22"/>
        </w:rPr>
        <w:t xml:space="preserve"> (kategorie </w:t>
      </w:r>
      <w:r w:rsidR="00C21D9F">
        <w:rPr>
          <w:rFonts w:ascii="Arial" w:hAnsi="Arial" w:cs="Arial"/>
          <w:sz w:val="22"/>
          <w:szCs w:val="22"/>
        </w:rPr>
        <w:t>míst plnění</w:t>
      </w:r>
      <w:r w:rsidR="00D2012F" w:rsidRPr="00D76D5C">
        <w:rPr>
          <w:rFonts w:ascii="Arial" w:hAnsi="Arial" w:cs="Arial"/>
          <w:sz w:val="22"/>
          <w:szCs w:val="22"/>
        </w:rPr>
        <w:t>)</w:t>
      </w:r>
      <w:r w:rsidR="00664739" w:rsidRPr="00D76D5C">
        <w:rPr>
          <w:rFonts w:ascii="Arial" w:hAnsi="Arial" w:cs="Arial"/>
          <w:sz w:val="22"/>
          <w:szCs w:val="22"/>
        </w:rPr>
        <w:t xml:space="preserve"> </w:t>
      </w:r>
      <w:r w:rsidR="005350E7" w:rsidRPr="00D76D5C">
        <w:rPr>
          <w:rFonts w:ascii="Arial" w:hAnsi="Arial" w:cs="Arial"/>
          <w:sz w:val="22"/>
          <w:szCs w:val="22"/>
        </w:rPr>
        <w:t>„VI) Zajištění "suchého" čištění (úklidu) dotčených prostor</w:t>
      </w:r>
      <w:r w:rsidR="0057150D">
        <w:rPr>
          <w:rFonts w:ascii="Arial" w:hAnsi="Arial" w:cs="Arial"/>
          <w:sz w:val="22"/>
          <w:szCs w:val="22"/>
        </w:rPr>
        <w:t>ů</w:t>
      </w:r>
      <w:r w:rsidR="005350E7" w:rsidRPr="00D76D5C">
        <w:rPr>
          <w:rFonts w:ascii="Arial" w:hAnsi="Arial" w:cs="Arial"/>
          <w:sz w:val="22"/>
          <w:szCs w:val="22"/>
        </w:rPr>
        <w:t xml:space="preserve"> (vč. zajištění suchého úklidu na I. nástupišti pod krytými přístřešky výpravních budov)“</w:t>
      </w:r>
      <w:r w:rsidR="00D2012F" w:rsidRPr="00D76D5C">
        <w:rPr>
          <w:rFonts w:ascii="Arial" w:hAnsi="Arial" w:cs="Arial"/>
          <w:sz w:val="22"/>
          <w:szCs w:val="22"/>
        </w:rPr>
        <w:t>. Činnost vysypávání všech košů je předmětem</w:t>
      </w:r>
      <w:r w:rsidR="005350E7" w:rsidRPr="00D76D5C">
        <w:rPr>
          <w:rFonts w:ascii="Arial" w:hAnsi="Arial" w:cs="Arial"/>
          <w:sz w:val="22"/>
          <w:szCs w:val="22"/>
        </w:rPr>
        <w:t xml:space="preserve"> </w:t>
      </w:r>
      <w:r w:rsidR="00D2012F" w:rsidRPr="00D76D5C">
        <w:rPr>
          <w:rFonts w:ascii="Arial" w:hAnsi="Arial" w:cs="Arial"/>
          <w:sz w:val="22"/>
          <w:szCs w:val="22"/>
        </w:rPr>
        <w:t>zároveň kategori</w:t>
      </w:r>
      <w:r w:rsidR="004452FD">
        <w:rPr>
          <w:rFonts w:ascii="Arial" w:hAnsi="Arial" w:cs="Arial"/>
          <w:sz w:val="22"/>
          <w:szCs w:val="22"/>
        </w:rPr>
        <w:t>í</w:t>
      </w:r>
      <w:r w:rsidR="00D2012F" w:rsidRPr="00D76D5C">
        <w:rPr>
          <w:rFonts w:ascii="Arial" w:hAnsi="Arial" w:cs="Arial"/>
          <w:sz w:val="22"/>
          <w:szCs w:val="22"/>
        </w:rPr>
        <w:t xml:space="preserve"> </w:t>
      </w:r>
      <w:r w:rsidR="0057150D">
        <w:rPr>
          <w:rFonts w:ascii="Arial" w:hAnsi="Arial" w:cs="Arial"/>
          <w:sz w:val="22"/>
          <w:szCs w:val="22"/>
        </w:rPr>
        <w:t>míst plnění</w:t>
      </w:r>
      <w:r w:rsidR="00D2012F" w:rsidRPr="00D76D5C">
        <w:rPr>
          <w:rFonts w:ascii="Arial" w:hAnsi="Arial" w:cs="Arial"/>
          <w:sz w:val="22"/>
          <w:szCs w:val="22"/>
        </w:rPr>
        <w:t xml:space="preserve"> „III) Odpadkové koše v lokalitách železničních stanic a zastávek“ a „IV) Odpadkové koše na tříděný odpad v lokalitách železničních stanic a zastávek“</w:t>
      </w:r>
      <w:r w:rsidRPr="00D76D5C">
        <w:rPr>
          <w:rFonts w:ascii="Arial" w:hAnsi="Arial" w:cs="Arial"/>
          <w:sz w:val="22"/>
          <w:szCs w:val="22"/>
        </w:rPr>
        <w:t xml:space="preserve">, viz kapitola Typové </w:t>
      </w:r>
      <w:r w:rsidR="0057150D">
        <w:rPr>
          <w:rFonts w:ascii="Arial" w:hAnsi="Arial" w:cs="Arial"/>
          <w:sz w:val="22"/>
          <w:szCs w:val="22"/>
        </w:rPr>
        <w:t>výkon</w:t>
      </w:r>
      <w:r w:rsidRPr="00D76D5C">
        <w:rPr>
          <w:rFonts w:ascii="Arial" w:hAnsi="Arial" w:cs="Arial"/>
          <w:sz w:val="22"/>
          <w:szCs w:val="22"/>
        </w:rPr>
        <w:t>y.</w:t>
      </w:r>
      <w:r w:rsidR="00D2012F" w:rsidRPr="00D76D5C">
        <w:rPr>
          <w:rFonts w:ascii="Arial" w:hAnsi="Arial" w:cs="Arial"/>
          <w:sz w:val="22"/>
          <w:szCs w:val="22"/>
        </w:rPr>
        <w:t xml:space="preserve"> Všechny tyto kategorie je nutno zadat v příslušné četnosti v odpovídajícím objemu</w:t>
      </w:r>
      <w:r w:rsidRPr="00D76D5C">
        <w:rPr>
          <w:rFonts w:ascii="Arial" w:hAnsi="Arial" w:cs="Arial"/>
          <w:sz w:val="22"/>
          <w:szCs w:val="22"/>
        </w:rPr>
        <w:t xml:space="preserve"> Výčet konkrétních úklidových prací, jejich popisy a jejich frekvence pak vyplývají ze </w:t>
      </w:r>
      <w:r w:rsidR="00D76D5C" w:rsidRPr="00D76D5C">
        <w:rPr>
          <w:rFonts w:ascii="Arial" w:hAnsi="Arial" w:cs="Arial"/>
          <w:sz w:val="22"/>
          <w:szCs w:val="22"/>
        </w:rPr>
        <w:t>S</w:t>
      </w:r>
      <w:r w:rsidR="00AD3BAB">
        <w:rPr>
          <w:rFonts w:ascii="Arial" w:hAnsi="Arial" w:cs="Arial"/>
          <w:sz w:val="22"/>
          <w:szCs w:val="22"/>
        </w:rPr>
        <w:t>t</w:t>
      </w:r>
      <w:r w:rsidRPr="00D76D5C">
        <w:rPr>
          <w:rFonts w:ascii="Arial" w:hAnsi="Arial" w:cs="Arial"/>
          <w:sz w:val="22"/>
          <w:szCs w:val="22"/>
        </w:rPr>
        <w:t>andardu</w:t>
      </w:r>
      <w:r w:rsidR="00D76D5C" w:rsidRPr="00D76D5C">
        <w:rPr>
          <w:rFonts w:ascii="Arial" w:hAnsi="Arial" w:cs="Arial"/>
          <w:sz w:val="22"/>
          <w:szCs w:val="22"/>
        </w:rPr>
        <w:t xml:space="preserve"> úklidu a</w:t>
      </w:r>
      <w:r w:rsidRPr="00D76D5C">
        <w:rPr>
          <w:rFonts w:ascii="Arial" w:hAnsi="Arial" w:cs="Arial"/>
          <w:sz w:val="22"/>
          <w:szCs w:val="22"/>
        </w:rPr>
        <w:t xml:space="preserve"> Katalogu úklidových prací pro kombinaci </w:t>
      </w:r>
      <w:r w:rsidR="00D76D5C" w:rsidRPr="00D76D5C">
        <w:rPr>
          <w:rFonts w:ascii="Arial" w:hAnsi="Arial" w:cs="Arial"/>
          <w:sz w:val="22"/>
          <w:szCs w:val="22"/>
        </w:rPr>
        <w:t>III) časová skupina 48; IV) časová skupina 48 a VI) časová skupina 48</w:t>
      </w:r>
      <w:r w:rsidRPr="00D76D5C">
        <w:rPr>
          <w:rFonts w:ascii="Arial" w:hAnsi="Arial" w:cs="Arial"/>
          <w:sz w:val="22"/>
          <w:szCs w:val="22"/>
        </w:rPr>
        <w:t xml:space="preserve"> </w:t>
      </w:r>
    </w:p>
    <w:p w:rsidR="00565E01" w:rsidRPr="0075768D" w:rsidRDefault="00565E01" w:rsidP="00EE1E45">
      <w:pPr>
        <w:jc w:val="both"/>
        <w:rPr>
          <w:rFonts w:ascii="Arial" w:hAnsi="Arial" w:cs="Arial"/>
          <w:sz w:val="22"/>
          <w:szCs w:val="22"/>
        </w:rPr>
      </w:pPr>
    </w:p>
    <w:p w:rsidR="008607A7" w:rsidRPr="0075768D" w:rsidRDefault="008607A7" w:rsidP="00EE1E45">
      <w:pPr>
        <w:jc w:val="both"/>
        <w:rPr>
          <w:rFonts w:ascii="Arial" w:hAnsi="Arial" w:cs="Arial"/>
          <w:sz w:val="22"/>
          <w:szCs w:val="22"/>
        </w:rPr>
      </w:pPr>
    </w:p>
    <w:p w:rsidR="00565E01" w:rsidRPr="0075768D" w:rsidRDefault="00CE1DE4" w:rsidP="003320C3">
      <w:pPr>
        <w:rPr>
          <w:rFonts w:ascii="Arial" w:hAnsi="Arial" w:cs="Arial"/>
          <w:b/>
          <w:bCs/>
        </w:rPr>
      </w:pPr>
      <w:r w:rsidRPr="00CE1DE4">
        <w:rPr>
          <w:rFonts w:ascii="Arial" w:hAnsi="Arial" w:cs="Arial"/>
          <w:sz w:val="22"/>
          <w:szCs w:val="22"/>
        </w:rPr>
        <w:br w:type="page"/>
      </w:r>
      <w:r w:rsidR="00504A2F">
        <w:rPr>
          <w:rFonts w:ascii="Arial" w:hAnsi="Arial" w:cs="Arial"/>
          <w:b/>
          <w:bCs/>
        </w:rPr>
        <w:lastRenderedPageBreak/>
        <w:t>D</w:t>
      </w:r>
      <w:r w:rsidR="00504A2F" w:rsidRPr="00CE1DE4">
        <w:rPr>
          <w:rFonts w:ascii="Arial" w:hAnsi="Arial" w:cs="Arial"/>
          <w:b/>
          <w:bCs/>
        </w:rPr>
        <w:t xml:space="preserve"> </w:t>
      </w:r>
      <w:r w:rsidRPr="00CE1DE4">
        <w:rPr>
          <w:rFonts w:ascii="Arial" w:hAnsi="Arial" w:cs="Arial"/>
          <w:b/>
          <w:bCs/>
        </w:rPr>
        <w:t>2 -  KATALOG ÚKLIDOVÝCH PRACÍ A SOUVISEJÍCÍCH POJMŮ</w:t>
      </w:r>
    </w:p>
    <w:p w:rsidR="00565E01" w:rsidRPr="0075768D" w:rsidRDefault="00565E01" w:rsidP="00EE1E45">
      <w:pPr>
        <w:rPr>
          <w:rFonts w:ascii="Arial" w:hAnsi="Arial" w:cs="Arial"/>
        </w:rPr>
      </w:pPr>
    </w:p>
    <w:p w:rsidR="00565E01" w:rsidRPr="0075768D" w:rsidRDefault="00DB487A" w:rsidP="00EE1E45">
      <w:pPr>
        <w:rPr>
          <w:rFonts w:ascii="Arial" w:hAnsi="Arial" w:cs="Arial"/>
        </w:rPr>
      </w:pPr>
      <w:r>
        <w:rPr>
          <w:rFonts w:ascii="Arial" w:hAnsi="Arial" w:cs="Arial"/>
        </w:rPr>
        <w:t xml:space="preserve">D 2.1 </w:t>
      </w:r>
      <w:r w:rsidR="001C5A4D" w:rsidRPr="001C5A4D">
        <w:rPr>
          <w:rFonts w:ascii="Arial" w:hAnsi="Arial" w:cs="Arial"/>
        </w:rPr>
        <w:t>SLOVNÍK POJMŮ Z OBORU ÚKLIDU</w:t>
      </w:r>
    </w:p>
    <w:p w:rsidR="00565E01" w:rsidRPr="0075768D" w:rsidRDefault="00565E01" w:rsidP="00EE1E45">
      <w:pPr>
        <w:rPr>
          <w:rFonts w:ascii="Arial" w:hAnsi="Arial" w:cs="Arial"/>
        </w:rPr>
      </w:pPr>
    </w:p>
    <w:tbl>
      <w:tblPr>
        <w:tblW w:w="9735" w:type="dxa"/>
        <w:tblInd w:w="93" w:type="dxa"/>
        <w:tblLook w:val="0000" w:firstRow="0" w:lastRow="0" w:firstColumn="0" w:lastColumn="0" w:noHBand="0" w:noVBand="0"/>
      </w:tblPr>
      <w:tblGrid>
        <w:gridCol w:w="3795"/>
        <w:gridCol w:w="5940"/>
      </w:tblGrid>
      <w:tr w:rsidR="00565E01" w:rsidRPr="0075768D">
        <w:trPr>
          <w:trHeight w:val="255"/>
        </w:trPr>
        <w:tc>
          <w:tcPr>
            <w:tcW w:w="3795" w:type="dxa"/>
            <w:tcBorders>
              <w:top w:val="single" w:sz="8" w:space="0" w:color="auto"/>
              <w:left w:val="single" w:sz="8" w:space="0" w:color="auto"/>
              <w:bottom w:val="single" w:sz="4" w:space="0" w:color="auto"/>
              <w:right w:val="single" w:sz="4" w:space="0" w:color="auto"/>
            </w:tcBorders>
            <w:shd w:val="clear" w:color="auto" w:fill="C0C0C0"/>
            <w:vAlign w:val="center"/>
          </w:tcPr>
          <w:p w:rsidR="00565E01" w:rsidRPr="0075768D" w:rsidRDefault="00CE1DE4" w:rsidP="00890501">
            <w:pPr>
              <w:rPr>
                <w:rFonts w:ascii="Arial" w:hAnsi="Arial" w:cs="Arial"/>
                <w:b/>
                <w:bCs/>
              </w:rPr>
            </w:pPr>
            <w:r w:rsidRPr="00CE1DE4">
              <w:rPr>
                <w:rFonts w:ascii="Arial" w:hAnsi="Arial" w:cs="Arial"/>
                <w:b/>
                <w:bCs/>
              </w:rPr>
              <w:t>Pojem</w:t>
            </w:r>
          </w:p>
        </w:tc>
        <w:tc>
          <w:tcPr>
            <w:tcW w:w="5940" w:type="dxa"/>
            <w:tcBorders>
              <w:top w:val="single" w:sz="8" w:space="0" w:color="auto"/>
              <w:left w:val="nil"/>
              <w:bottom w:val="single" w:sz="4" w:space="0" w:color="auto"/>
              <w:right w:val="single" w:sz="8" w:space="0" w:color="auto"/>
            </w:tcBorders>
            <w:shd w:val="clear" w:color="auto" w:fill="C0C0C0"/>
            <w:vAlign w:val="center"/>
          </w:tcPr>
          <w:p w:rsidR="00565E01" w:rsidRPr="0075768D" w:rsidRDefault="00CE1DE4" w:rsidP="00890501">
            <w:pPr>
              <w:rPr>
                <w:rFonts w:ascii="Arial" w:hAnsi="Arial" w:cs="Arial"/>
                <w:b/>
                <w:bCs/>
              </w:rPr>
            </w:pPr>
            <w:r w:rsidRPr="00CE1DE4">
              <w:rPr>
                <w:rFonts w:ascii="Arial" w:hAnsi="Arial" w:cs="Arial"/>
                <w:b/>
                <w:bCs/>
              </w:rPr>
              <w:t>Vysvětlení pojmu</w:t>
            </w:r>
          </w:p>
        </w:tc>
      </w:tr>
      <w:tr w:rsidR="001C5A4D" w:rsidRPr="0075768D">
        <w:trPr>
          <w:trHeight w:val="540"/>
        </w:trPr>
        <w:tc>
          <w:tcPr>
            <w:tcW w:w="3795" w:type="dxa"/>
            <w:tcBorders>
              <w:top w:val="nil"/>
              <w:left w:val="single" w:sz="8" w:space="0" w:color="auto"/>
              <w:bottom w:val="single" w:sz="4" w:space="0" w:color="auto"/>
              <w:right w:val="single" w:sz="4" w:space="0" w:color="auto"/>
            </w:tcBorders>
            <w:vAlign w:val="center"/>
          </w:tcPr>
          <w:p w:rsidR="001C5A4D" w:rsidRPr="00CE1DE4" w:rsidRDefault="001C5A4D" w:rsidP="00890501">
            <w:pPr>
              <w:rPr>
                <w:rFonts w:ascii="Arial" w:hAnsi="Arial" w:cs="Arial"/>
                <w:b/>
                <w:bCs/>
              </w:rPr>
            </w:pPr>
            <w:r w:rsidRPr="001C5A4D">
              <w:rPr>
                <w:rFonts w:ascii="Arial" w:hAnsi="Arial" w:cs="Arial"/>
                <w:b/>
                <w:bCs/>
              </w:rPr>
              <w:t>barevné kódování</w:t>
            </w:r>
          </w:p>
        </w:tc>
        <w:tc>
          <w:tcPr>
            <w:tcW w:w="5940" w:type="dxa"/>
            <w:tcBorders>
              <w:top w:val="nil"/>
              <w:left w:val="nil"/>
              <w:bottom w:val="single" w:sz="4" w:space="0" w:color="auto"/>
              <w:right w:val="single" w:sz="8" w:space="0" w:color="auto"/>
            </w:tcBorders>
            <w:vAlign w:val="center"/>
          </w:tcPr>
          <w:p w:rsidR="001C5A4D" w:rsidRDefault="001C5A4D" w:rsidP="001E1D9A">
            <w:pPr>
              <w:jc w:val="both"/>
              <w:rPr>
                <w:rFonts w:ascii="Arial" w:hAnsi="Arial" w:cs="Arial"/>
              </w:rPr>
            </w:pPr>
            <w:r w:rsidRPr="001C5A4D">
              <w:rPr>
                <w:rFonts w:ascii="Arial" w:hAnsi="Arial" w:cs="Arial"/>
              </w:rPr>
              <w:t>určení barev pro jednotlivé oblasti úklidu</w:t>
            </w:r>
          </w:p>
        </w:tc>
      </w:tr>
      <w:tr w:rsidR="006A1841" w:rsidRPr="0075768D" w:rsidTr="001C5A4D">
        <w:trPr>
          <w:trHeight w:val="540"/>
        </w:trPr>
        <w:tc>
          <w:tcPr>
            <w:tcW w:w="3795" w:type="dxa"/>
            <w:tcBorders>
              <w:top w:val="nil"/>
              <w:left w:val="single" w:sz="8" w:space="0" w:color="auto"/>
              <w:bottom w:val="single" w:sz="4" w:space="0" w:color="auto"/>
              <w:right w:val="single" w:sz="4" w:space="0" w:color="auto"/>
            </w:tcBorders>
          </w:tcPr>
          <w:p w:rsidR="006A1841" w:rsidRPr="00CE1DE4" w:rsidRDefault="006A1841" w:rsidP="006A1841">
            <w:pPr>
              <w:rPr>
                <w:rFonts w:ascii="Arial" w:hAnsi="Arial" w:cs="Arial"/>
                <w:b/>
                <w:bCs/>
              </w:rPr>
            </w:pPr>
            <w:r w:rsidRPr="001C5A4D">
              <w:rPr>
                <w:rFonts w:ascii="Arial" w:hAnsi="Arial" w:cs="Arial"/>
                <w:b/>
                <w:bCs/>
              </w:rPr>
              <w:t>SLA</w:t>
            </w:r>
          </w:p>
        </w:tc>
        <w:tc>
          <w:tcPr>
            <w:tcW w:w="5940" w:type="dxa"/>
            <w:tcBorders>
              <w:top w:val="nil"/>
              <w:left w:val="nil"/>
              <w:bottom w:val="single" w:sz="4" w:space="0" w:color="auto"/>
              <w:right w:val="single" w:sz="8" w:space="0" w:color="auto"/>
            </w:tcBorders>
          </w:tcPr>
          <w:p w:rsidR="006A1841" w:rsidRDefault="006A1841" w:rsidP="006A1841">
            <w:pPr>
              <w:jc w:val="both"/>
              <w:rPr>
                <w:rFonts w:ascii="Arial" w:hAnsi="Arial" w:cs="Arial"/>
              </w:rPr>
            </w:pPr>
            <w:r w:rsidRPr="001C5A4D">
              <w:rPr>
                <w:rFonts w:ascii="Arial" w:hAnsi="Arial" w:cs="Arial"/>
              </w:rPr>
              <w:t>Service Level Agreement, upravují pravidla jednotného postupu při zajištění úklidových služeb.</w:t>
            </w:r>
          </w:p>
        </w:tc>
      </w:tr>
      <w:tr w:rsidR="006A1841" w:rsidRPr="0075768D" w:rsidTr="001C5A4D">
        <w:trPr>
          <w:trHeight w:val="540"/>
        </w:trPr>
        <w:tc>
          <w:tcPr>
            <w:tcW w:w="3795" w:type="dxa"/>
            <w:tcBorders>
              <w:top w:val="nil"/>
              <w:left w:val="single" w:sz="8" w:space="0" w:color="auto"/>
              <w:bottom w:val="single" w:sz="4" w:space="0" w:color="auto"/>
              <w:right w:val="single" w:sz="4" w:space="0" w:color="auto"/>
            </w:tcBorders>
          </w:tcPr>
          <w:p w:rsidR="006A1841" w:rsidRPr="00CE1DE4" w:rsidRDefault="006A1841" w:rsidP="006A1841">
            <w:pPr>
              <w:rPr>
                <w:rFonts w:ascii="Arial" w:hAnsi="Arial" w:cs="Arial"/>
                <w:b/>
                <w:bCs/>
              </w:rPr>
            </w:pPr>
            <w:r w:rsidRPr="001C5A4D">
              <w:rPr>
                <w:rFonts w:ascii="Arial" w:hAnsi="Arial" w:cs="Arial"/>
                <w:b/>
                <w:bCs/>
              </w:rPr>
              <w:t>sociálně odpovědný přístup</w:t>
            </w:r>
          </w:p>
        </w:tc>
        <w:tc>
          <w:tcPr>
            <w:tcW w:w="5940" w:type="dxa"/>
            <w:tcBorders>
              <w:top w:val="nil"/>
              <w:left w:val="nil"/>
              <w:bottom w:val="single" w:sz="4" w:space="0" w:color="auto"/>
              <w:right w:val="single" w:sz="8" w:space="0" w:color="auto"/>
            </w:tcBorders>
          </w:tcPr>
          <w:p w:rsidR="006A1841" w:rsidRDefault="006A1841" w:rsidP="006A1841">
            <w:pPr>
              <w:jc w:val="both"/>
              <w:rPr>
                <w:rFonts w:ascii="Arial" w:hAnsi="Arial" w:cs="Arial"/>
              </w:rPr>
            </w:pPr>
            <w:r w:rsidRPr="001C5A4D">
              <w:rPr>
                <w:rFonts w:ascii="Arial" w:hAnsi="Arial" w:cs="Arial"/>
              </w:rPr>
              <w:t>rozumí se povinnost Poskytovatele zajistit důstojné a férové podmínky, bezpečnost a ochranu zdraví při práci svých zaměstnanců. Postupuje se dle požadavků Směrnice evropského parlamentu a Rady 2014/24/EU, čl. 18, odst. 2, dále dle Zákona č. 134/2016 Sb. o zadávání veřejných zakázek § 48 odst. 5 písm. a) a § 113, odst. 4 písm. a), dále v souladu s metodikou Odpovědné veřejné zadávání (ISBN 978-80-7421-134-8)</w:t>
            </w:r>
          </w:p>
        </w:tc>
      </w:tr>
      <w:tr w:rsidR="006A1841" w:rsidRPr="0075768D" w:rsidTr="001C5A4D">
        <w:trPr>
          <w:trHeight w:val="540"/>
        </w:trPr>
        <w:tc>
          <w:tcPr>
            <w:tcW w:w="3795" w:type="dxa"/>
            <w:tcBorders>
              <w:top w:val="nil"/>
              <w:left w:val="single" w:sz="8" w:space="0" w:color="auto"/>
              <w:bottom w:val="single" w:sz="4" w:space="0" w:color="auto"/>
              <w:right w:val="single" w:sz="4" w:space="0" w:color="auto"/>
            </w:tcBorders>
          </w:tcPr>
          <w:p w:rsidR="006A1841" w:rsidRPr="00CE1DE4" w:rsidRDefault="006A1841" w:rsidP="006A1841">
            <w:pPr>
              <w:rPr>
                <w:rFonts w:ascii="Arial" w:hAnsi="Arial" w:cs="Arial"/>
                <w:b/>
                <w:bCs/>
              </w:rPr>
            </w:pPr>
            <w:r w:rsidRPr="001C5A4D">
              <w:rPr>
                <w:rFonts w:ascii="Arial" w:hAnsi="Arial" w:cs="Arial"/>
                <w:b/>
                <w:bCs/>
              </w:rPr>
              <w:t>VPP</w:t>
            </w:r>
          </w:p>
        </w:tc>
        <w:tc>
          <w:tcPr>
            <w:tcW w:w="5940" w:type="dxa"/>
            <w:tcBorders>
              <w:top w:val="nil"/>
              <w:left w:val="nil"/>
              <w:bottom w:val="single" w:sz="4" w:space="0" w:color="auto"/>
              <w:right w:val="single" w:sz="8" w:space="0" w:color="auto"/>
            </w:tcBorders>
          </w:tcPr>
          <w:p w:rsidR="006A1841" w:rsidRDefault="006A1841" w:rsidP="006A1841">
            <w:pPr>
              <w:jc w:val="both"/>
              <w:rPr>
                <w:rFonts w:ascii="Arial" w:hAnsi="Arial" w:cs="Arial"/>
              </w:rPr>
            </w:pPr>
            <w:r w:rsidRPr="001C5A4D">
              <w:rPr>
                <w:rFonts w:ascii="Arial" w:hAnsi="Arial" w:cs="Arial"/>
              </w:rPr>
              <w:t>veřejně přístupné prostory</w:t>
            </w:r>
          </w:p>
        </w:tc>
      </w:tr>
      <w:tr w:rsidR="006A1841" w:rsidRPr="0075768D" w:rsidTr="001C5A4D">
        <w:trPr>
          <w:trHeight w:val="540"/>
        </w:trPr>
        <w:tc>
          <w:tcPr>
            <w:tcW w:w="3795" w:type="dxa"/>
            <w:tcBorders>
              <w:top w:val="nil"/>
              <w:left w:val="single" w:sz="8" w:space="0" w:color="auto"/>
              <w:bottom w:val="single" w:sz="4" w:space="0" w:color="auto"/>
              <w:right w:val="single" w:sz="4" w:space="0" w:color="auto"/>
            </w:tcBorders>
          </w:tcPr>
          <w:p w:rsidR="006A1841" w:rsidRPr="00CE1DE4" w:rsidRDefault="006A1841" w:rsidP="006A1841">
            <w:pPr>
              <w:rPr>
                <w:rFonts w:ascii="Arial" w:hAnsi="Arial" w:cs="Arial"/>
                <w:b/>
                <w:bCs/>
              </w:rPr>
            </w:pPr>
            <w:r>
              <w:rPr>
                <w:rFonts w:ascii="Arial" w:hAnsi="Arial" w:cs="Arial"/>
                <w:b/>
                <w:bCs/>
              </w:rPr>
              <w:t>VNP</w:t>
            </w:r>
          </w:p>
        </w:tc>
        <w:tc>
          <w:tcPr>
            <w:tcW w:w="5940" w:type="dxa"/>
            <w:tcBorders>
              <w:top w:val="nil"/>
              <w:left w:val="nil"/>
              <w:bottom w:val="single" w:sz="4" w:space="0" w:color="auto"/>
              <w:right w:val="single" w:sz="8" w:space="0" w:color="auto"/>
            </w:tcBorders>
          </w:tcPr>
          <w:p w:rsidR="006A1841" w:rsidRDefault="006A1841" w:rsidP="006A1841">
            <w:pPr>
              <w:jc w:val="both"/>
              <w:rPr>
                <w:rFonts w:ascii="Arial" w:hAnsi="Arial" w:cs="Arial"/>
              </w:rPr>
            </w:pPr>
            <w:r w:rsidRPr="001C5A4D">
              <w:rPr>
                <w:rFonts w:ascii="Arial" w:hAnsi="Arial" w:cs="Arial"/>
              </w:rPr>
              <w:t>veřejn</w:t>
            </w:r>
            <w:r>
              <w:rPr>
                <w:rFonts w:ascii="Arial" w:hAnsi="Arial" w:cs="Arial"/>
              </w:rPr>
              <w:t>osti ne</w:t>
            </w:r>
            <w:r w:rsidRPr="001C5A4D">
              <w:rPr>
                <w:rFonts w:ascii="Arial" w:hAnsi="Arial" w:cs="Arial"/>
              </w:rPr>
              <w:t>přístupné prostory</w:t>
            </w:r>
          </w:p>
        </w:tc>
      </w:tr>
      <w:tr w:rsidR="006A1841" w:rsidRPr="0075768D">
        <w:trPr>
          <w:trHeight w:val="540"/>
        </w:trPr>
        <w:tc>
          <w:tcPr>
            <w:tcW w:w="3795" w:type="dxa"/>
            <w:tcBorders>
              <w:top w:val="nil"/>
              <w:left w:val="single" w:sz="8" w:space="0" w:color="auto"/>
              <w:bottom w:val="single" w:sz="4" w:space="0" w:color="auto"/>
              <w:right w:val="single" w:sz="4" w:space="0" w:color="auto"/>
            </w:tcBorders>
            <w:vAlign w:val="center"/>
          </w:tcPr>
          <w:p w:rsidR="006A1841" w:rsidRPr="00CE1DE4" w:rsidRDefault="006A1841" w:rsidP="006A1841">
            <w:pPr>
              <w:rPr>
                <w:rFonts w:ascii="Arial" w:hAnsi="Arial" w:cs="Arial"/>
                <w:b/>
                <w:bCs/>
              </w:rPr>
            </w:pPr>
            <w:r w:rsidRPr="001C5A4D">
              <w:rPr>
                <w:rFonts w:ascii="Arial" w:hAnsi="Arial" w:cs="Arial"/>
                <w:b/>
                <w:bCs/>
              </w:rPr>
              <w:t>venkovní prostory</w:t>
            </w:r>
          </w:p>
        </w:tc>
        <w:tc>
          <w:tcPr>
            <w:tcW w:w="5940" w:type="dxa"/>
            <w:tcBorders>
              <w:top w:val="nil"/>
              <w:left w:val="nil"/>
              <w:bottom w:val="single" w:sz="4" w:space="0" w:color="auto"/>
              <w:right w:val="single" w:sz="8" w:space="0" w:color="auto"/>
            </w:tcBorders>
            <w:vAlign w:val="center"/>
          </w:tcPr>
          <w:p w:rsidR="006A1841" w:rsidRDefault="006A1841" w:rsidP="006A1841">
            <w:pPr>
              <w:jc w:val="both"/>
              <w:rPr>
                <w:rFonts w:ascii="Arial" w:hAnsi="Arial" w:cs="Arial"/>
              </w:rPr>
            </w:pPr>
            <w:r w:rsidRPr="001C5A4D">
              <w:rPr>
                <w:rFonts w:ascii="Arial" w:hAnsi="Arial" w:cs="Arial"/>
              </w:rPr>
              <w:t>veřejně přístupné prostory se zpevněným i nezpevněným povrchem vně budov, sloužící cestující veřejnosti</w:t>
            </w:r>
          </w:p>
        </w:tc>
      </w:tr>
      <w:tr w:rsidR="006A1841" w:rsidRPr="0075768D">
        <w:trPr>
          <w:trHeight w:val="540"/>
        </w:trPr>
        <w:tc>
          <w:tcPr>
            <w:tcW w:w="3795" w:type="dxa"/>
            <w:tcBorders>
              <w:top w:val="nil"/>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rPr>
            </w:pPr>
            <w:r w:rsidRPr="001C5A4D">
              <w:rPr>
                <w:rFonts w:ascii="Arial" w:hAnsi="Arial" w:cs="Arial"/>
                <w:b/>
                <w:bCs/>
              </w:rPr>
              <w:t>uzavřený přístřešek pro cestující</w:t>
            </w:r>
          </w:p>
        </w:tc>
        <w:tc>
          <w:tcPr>
            <w:tcW w:w="5940" w:type="dxa"/>
            <w:tcBorders>
              <w:top w:val="nil"/>
              <w:left w:val="nil"/>
              <w:bottom w:val="single" w:sz="4" w:space="0" w:color="auto"/>
              <w:right w:val="single" w:sz="8" w:space="0" w:color="auto"/>
            </w:tcBorders>
            <w:vAlign w:val="center"/>
          </w:tcPr>
          <w:p w:rsidR="006A1841" w:rsidRPr="0075768D" w:rsidRDefault="006A1841" w:rsidP="006A1841">
            <w:pPr>
              <w:jc w:val="both"/>
              <w:rPr>
                <w:rFonts w:ascii="Arial" w:hAnsi="Arial" w:cs="Arial"/>
              </w:rPr>
            </w:pPr>
            <w:r w:rsidRPr="001C5A4D">
              <w:rPr>
                <w:rFonts w:ascii="Arial" w:hAnsi="Arial" w:cs="Arial"/>
              </w:rPr>
              <w:t>je prostor určený pro ochranu cestující veřejnosti před povětrnostními vlivy, zpravidla je umístěn na zastávkách. Jeho stěny mohou být zděné nebo prosklené. Přístřešek je vybaven základním mobiliářem např. odpadkový koš, sedáky apod.</w:t>
            </w:r>
          </w:p>
        </w:tc>
      </w:tr>
      <w:tr w:rsidR="006A1841" w:rsidRPr="0075768D">
        <w:trPr>
          <w:trHeight w:val="540"/>
        </w:trPr>
        <w:tc>
          <w:tcPr>
            <w:tcW w:w="3795" w:type="dxa"/>
            <w:tcBorders>
              <w:top w:val="nil"/>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rPr>
            </w:pPr>
            <w:r w:rsidRPr="00CE1DE4">
              <w:rPr>
                <w:rFonts w:ascii="Arial" w:hAnsi="Arial" w:cs="Arial"/>
                <w:b/>
                <w:bCs/>
              </w:rPr>
              <w:t>kancelářské prostory</w:t>
            </w:r>
          </w:p>
        </w:tc>
        <w:tc>
          <w:tcPr>
            <w:tcW w:w="5940" w:type="dxa"/>
            <w:tcBorders>
              <w:top w:val="nil"/>
              <w:left w:val="nil"/>
              <w:bottom w:val="single" w:sz="4" w:space="0" w:color="auto"/>
              <w:right w:val="single" w:sz="8" w:space="0" w:color="auto"/>
            </w:tcBorders>
            <w:vAlign w:val="center"/>
          </w:tcPr>
          <w:p w:rsidR="006A1841" w:rsidRPr="0075768D" w:rsidRDefault="006A1841" w:rsidP="00D62ABC">
            <w:pPr>
              <w:jc w:val="both"/>
              <w:rPr>
                <w:rFonts w:ascii="Arial" w:hAnsi="Arial" w:cs="Arial"/>
              </w:rPr>
            </w:pPr>
            <w:r>
              <w:rPr>
                <w:rFonts w:ascii="Arial" w:hAnsi="Arial" w:cs="Arial"/>
              </w:rPr>
              <w:t>v</w:t>
            </w:r>
            <w:r w:rsidRPr="00CE1DE4">
              <w:rPr>
                <w:rFonts w:ascii="Arial" w:hAnsi="Arial" w:cs="Arial"/>
              </w:rPr>
              <w:t>eřejně nepřístupné prostory</w:t>
            </w:r>
            <w:r>
              <w:rPr>
                <w:rFonts w:ascii="Arial" w:hAnsi="Arial" w:cs="Arial"/>
              </w:rPr>
              <w:t xml:space="preserve"> (VNP)</w:t>
            </w:r>
            <w:r w:rsidRPr="00CE1DE4">
              <w:rPr>
                <w:rFonts w:ascii="Arial" w:hAnsi="Arial" w:cs="Arial"/>
              </w:rPr>
              <w:t xml:space="preserve"> sloužící pracovníkům </w:t>
            </w:r>
            <w:r w:rsidRPr="00C6356D">
              <w:rPr>
                <w:rFonts w:ascii="Arial" w:hAnsi="Arial" w:cs="Arial"/>
              </w:rPr>
              <w:t>administrativy</w:t>
            </w:r>
            <w:r>
              <w:rPr>
                <w:rFonts w:ascii="Arial" w:hAnsi="Arial" w:cs="Arial"/>
              </w:rPr>
              <w:t xml:space="preserve"> v </w:t>
            </w:r>
            <w:r w:rsidR="00D62ABC">
              <w:rPr>
                <w:rFonts w:ascii="Arial" w:hAnsi="Arial" w:cs="Arial"/>
              </w:rPr>
              <w:t>budovách</w:t>
            </w:r>
            <w:r>
              <w:rPr>
                <w:rFonts w:ascii="Arial" w:hAnsi="Arial" w:cs="Arial"/>
              </w:rPr>
              <w:t xml:space="preserve"> v majetku</w:t>
            </w:r>
            <w:r w:rsidRPr="00C6356D">
              <w:rPr>
                <w:rFonts w:ascii="Arial" w:hAnsi="Arial" w:cs="Arial"/>
              </w:rPr>
              <w:t xml:space="preserve"> </w:t>
            </w:r>
            <w:r w:rsidR="00944DDA" w:rsidRPr="00944DDA">
              <w:rPr>
                <w:rFonts w:ascii="Arial" w:hAnsi="Arial" w:cs="Arial"/>
                <w:lang w:val="pl-PL"/>
              </w:rPr>
              <w:t xml:space="preserve">Správa železnic, státní organizace </w:t>
            </w:r>
          </w:p>
        </w:tc>
      </w:tr>
      <w:tr w:rsidR="006A1841" w:rsidRPr="0075768D">
        <w:trPr>
          <w:trHeight w:val="540"/>
        </w:trPr>
        <w:tc>
          <w:tcPr>
            <w:tcW w:w="3795" w:type="dxa"/>
            <w:tcBorders>
              <w:top w:val="nil"/>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rPr>
            </w:pPr>
          </w:p>
        </w:tc>
        <w:tc>
          <w:tcPr>
            <w:tcW w:w="5940" w:type="dxa"/>
            <w:tcBorders>
              <w:top w:val="nil"/>
              <w:left w:val="nil"/>
              <w:bottom w:val="single" w:sz="4" w:space="0" w:color="auto"/>
              <w:right w:val="single" w:sz="8" w:space="0" w:color="auto"/>
            </w:tcBorders>
            <w:vAlign w:val="center"/>
          </w:tcPr>
          <w:p w:rsidR="006A1841" w:rsidRPr="0075768D" w:rsidRDefault="006A1841" w:rsidP="006A1841">
            <w:pPr>
              <w:jc w:val="both"/>
              <w:rPr>
                <w:rFonts w:ascii="Arial" w:hAnsi="Arial" w:cs="Arial"/>
              </w:rPr>
            </w:pPr>
          </w:p>
        </w:tc>
      </w:tr>
      <w:tr w:rsidR="006A1841" w:rsidRPr="0075768D">
        <w:trPr>
          <w:trHeight w:val="540"/>
        </w:trPr>
        <w:tc>
          <w:tcPr>
            <w:tcW w:w="3795" w:type="dxa"/>
            <w:tcBorders>
              <w:top w:val="nil"/>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rPr>
            </w:pPr>
            <w:r w:rsidRPr="00CE1DE4">
              <w:rPr>
                <w:rFonts w:ascii="Arial" w:hAnsi="Arial" w:cs="Arial"/>
                <w:b/>
                <w:bCs/>
              </w:rPr>
              <w:t xml:space="preserve">podlahová plocha </w:t>
            </w:r>
          </w:p>
        </w:tc>
        <w:tc>
          <w:tcPr>
            <w:tcW w:w="5940" w:type="dxa"/>
            <w:tcBorders>
              <w:top w:val="nil"/>
              <w:left w:val="nil"/>
              <w:bottom w:val="single" w:sz="4" w:space="0" w:color="auto"/>
              <w:right w:val="single" w:sz="8" w:space="0" w:color="auto"/>
            </w:tcBorders>
            <w:vAlign w:val="center"/>
          </w:tcPr>
          <w:p w:rsidR="006A1841" w:rsidRPr="0075768D" w:rsidRDefault="006A1841" w:rsidP="006A1841">
            <w:pPr>
              <w:jc w:val="both"/>
              <w:rPr>
                <w:rFonts w:ascii="Arial" w:hAnsi="Arial" w:cs="Arial"/>
              </w:rPr>
            </w:pPr>
            <w:r w:rsidRPr="00CE1DE4">
              <w:rPr>
                <w:rFonts w:ascii="Arial" w:hAnsi="Arial" w:cs="Arial"/>
              </w:rPr>
              <w:t>je vnitřní plocha daného uklízeného prostoru vyjádřená v m</w:t>
            </w:r>
            <w:r w:rsidRPr="00CE1DE4">
              <w:rPr>
                <w:rFonts w:ascii="Arial" w:hAnsi="Arial" w:cs="Arial"/>
                <w:vertAlign w:val="superscript"/>
              </w:rPr>
              <w:t>2</w:t>
            </w:r>
            <w:r w:rsidRPr="00CE1DE4">
              <w:rPr>
                <w:rFonts w:ascii="Arial" w:hAnsi="Arial" w:cs="Arial"/>
              </w:rPr>
              <w:t xml:space="preserve"> bez vybavení, tedy podle principu „od zdi ke zdi“</w:t>
            </w:r>
          </w:p>
        </w:tc>
      </w:tr>
      <w:tr w:rsidR="006A1841" w:rsidRPr="0075768D">
        <w:trPr>
          <w:trHeight w:val="510"/>
        </w:trPr>
        <w:tc>
          <w:tcPr>
            <w:tcW w:w="3795" w:type="dxa"/>
            <w:tcBorders>
              <w:top w:val="nil"/>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rPr>
            </w:pPr>
            <w:r w:rsidRPr="00CE1DE4">
              <w:rPr>
                <w:rFonts w:ascii="Arial" w:hAnsi="Arial" w:cs="Arial"/>
                <w:b/>
                <w:bCs/>
              </w:rPr>
              <w:t>skleněná plocha</w:t>
            </w:r>
          </w:p>
        </w:tc>
        <w:tc>
          <w:tcPr>
            <w:tcW w:w="5940" w:type="dxa"/>
            <w:tcBorders>
              <w:top w:val="nil"/>
              <w:left w:val="nil"/>
              <w:bottom w:val="single" w:sz="4" w:space="0" w:color="auto"/>
              <w:right w:val="single" w:sz="8" w:space="0" w:color="auto"/>
            </w:tcBorders>
            <w:vAlign w:val="center"/>
          </w:tcPr>
          <w:p w:rsidR="006A1841" w:rsidRPr="0075768D" w:rsidRDefault="006A1841" w:rsidP="006A1841">
            <w:pPr>
              <w:jc w:val="both"/>
              <w:rPr>
                <w:rFonts w:ascii="Arial" w:hAnsi="Arial" w:cs="Arial"/>
              </w:rPr>
            </w:pPr>
            <w:r w:rsidRPr="00CE1DE4">
              <w:rPr>
                <w:rFonts w:ascii="Arial" w:hAnsi="Arial" w:cs="Arial"/>
              </w:rPr>
              <w:t>jsou veškeré skleněné plochy (vitríny, zrcadla, skleněné dveře</w:t>
            </w:r>
            <w:r>
              <w:rPr>
                <w:rFonts w:ascii="Arial" w:hAnsi="Arial" w:cs="Arial"/>
              </w:rPr>
              <w:t>, prosklené části schodišť,</w:t>
            </w:r>
            <w:r w:rsidRPr="00CE1DE4">
              <w:rPr>
                <w:rFonts w:ascii="Arial" w:hAnsi="Arial" w:cs="Arial"/>
              </w:rPr>
              <w:t xml:space="preserve"> apod. vyjma oken) včetně rámů a zárubní zasklených ploch</w:t>
            </w:r>
          </w:p>
        </w:tc>
      </w:tr>
      <w:tr w:rsidR="006A1841" w:rsidRPr="0075768D">
        <w:trPr>
          <w:trHeight w:val="510"/>
        </w:trPr>
        <w:tc>
          <w:tcPr>
            <w:tcW w:w="3795" w:type="dxa"/>
            <w:tcBorders>
              <w:top w:val="nil"/>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rPr>
            </w:pPr>
            <w:r w:rsidRPr="00CE1DE4">
              <w:rPr>
                <w:rFonts w:ascii="Arial" w:hAnsi="Arial" w:cs="Arial"/>
                <w:b/>
                <w:bCs/>
              </w:rPr>
              <w:t>rizikové plochy</w:t>
            </w:r>
          </w:p>
        </w:tc>
        <w:tc>
          <w:tcPr>
            <w:tcW w:w="5940" w:type="dxa"/>
            <w:tcBorders>
              <w:top w:val="nil"/>
              <w:left w:val="nil"/>
              <w:bottom w:val="single" w:sz="4" w:space="0" w:color="auto"/>
              <w:right w:val="single" w:sz="8" w:space="0" w:color="auto"/>
            </w:tcBorders>
            <w:vAlign w:val="center"/>
          </w:tcPr>
          <w:p w:rsidR="006A1841" w:rsidRPr="0075768D" w:rsidRDefault="006A1841" w:rsidP="006A1841">
            <w:pPr>
              <w:jc w:val="both"/>
              <w:rPr>
                <w:rFonts w:ascii="Arial" w:hAnsi="Arial" w:cs="Arial"/>
              </w:rPr>
            </w:pPr>
            <w:r w:rsidRPr="00CE1DE4">
              <w:rPr>
                <w:rFonts w:ascii="Arial" w:hAnsi="Arial" w:cs="Arial"/>
              </w:rPr>
              <w:t>rozumí se plochy a povrchy s vyšším rizikem výskytů baktérií a nečistot (toaletní mísy, pisoáry, sprchové kouty, umyvadla, dřezy, toaletní štětky, kliky dveří, sluchátka telefonů, odkapávací plochy apod.)</w:t>
            </w:r>
          </w:p>
        </w:tc>
      </w:tr>
      <w:tr w:rsidR="006A1841" w:rsidRPr="0075768D">
        <w:trPr>
          <w:trHeight w:val="510"/>
        </w:trPr>
        <w:tc>
          <w:tcPr>
            <w:tcW w:w="3795" w:type="dxa"/>
            <w:tcBorders>
              <w:top w:val="nil"/>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rPr>
            </w:pPr>
            <w:r w:rsidRPr="00CE1DE4">
              <w:rPr>
                <w:rFonts w:ascii="Arial" w:hAnsi="Arial" w:cs="Arial"/>
                <w:b/>
                <w:bCs/>
              </w:rPr>
              <w:t>lehký nábytek</w:t>
            </w:r>
          </w:p>
        </w:tc>
        <w:tc>
          <w:tcPr>
            <w:tcW w:w="5940" w:type="dxa"/>
            <w:tcBorders>
              <w:top w:val="nil"/>
              <w:left w:val="nil"/>
              <w:bottom w:val="single" w:sz="4" w:space="0" w:color="auto"/>
              <w:right w:val="single" w:sz="8" w:space="0" w:color="auto"/>
            </w:tcBorders>
            <w:vAlign w:val="center"/>
          </w:tcPr>
          <w:p w:rsidR="006A1841" w:rsidRPr="0075768D" w:rsidRDefault="006A1841" w:rsidP="006A1841">
            <w:pPr>
              <w:jc w:val="both"/>
              <w:rPr>
                <w:rFonts w:ascii="Arial" w:hAnsi="Arial" w:cs="Arial"/>
              </w:rPr>
            </w:pPr>
            <w:r w:rsidRPr="00CE1DE4">
              <w:rPr>
                <w:rFonts w:ascii="Arial" w:hAnsi="Arial" w:cs="Arial"/>
              </w:rPr>
              <w:t>lehkým nábytkem se rozumí židle, křesla, věšáky, konferenční stolečky, přenosné registratury, odpadkové koše,</w:t>
            </w:r>
            <w:r>
              <w:rPr>
                <w:rFonts w:ascii="Arial" w:hAnsi="Arial" w:cs="Arial"/>
              </w:rPr>
              <w:t xml:space="preserve"> nádoby na tříděný odpad apod., </w:t>
            </w:r>
            <w:r w:rsidRPr="00CE1DE4">
              <w:rPr>
                <w:rFonts w:ascii="Arial" w:hAnsi="Arial" w:cs="Arial"/>
              </w:rPr>
              <w:t>jejichž váha nepředstavuje více než 10 kg/kus</w:t>
            </w:r>
          </w:p>
        </w:tc>
      </w:tr>
      <w:tr w:rsidR="006A1841" w:rsidRPr="0075768D">
        <w:trPr>
          <w:trHeight w:val="510"/>
        </w:trPr>
        <w:tc>
          <w:tcPr>
            <w:tcW w:w="3795" w:type="dxa"/>
            <w:tcBorders>
              <w:top w:val="nil"/>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lang w:val="pl-PL"/>
              </w:rPr>
            </w:pPr>
            <w:r w:rsidRPr="00CE1DE4">
              <w:rPr>
                <w:rFonts w:ascii="Arial" w:hAnsi="Arial" w:cs="Arial"/>
                <w:b/>
                <w:bCs/>
                <w:lang w:val="pl-PL"/>
              </w:rPr>
              <w:t>chodníky a přilehlé komunikace pro pěší</w:t>
            </w:r>
          </w:p>
        </w:tc>
        <w:tc>
          <w:tcPr>
            <w:tcW w:w="5940" w:type="dxa"/>
            <w:tcBorders>
              <w:top w:val="nil"/>
              <w:left w:val="nil"/>
              <w:bottom w:val="single" w:sz="4" w:space="0" w:color="auto"/>
              <w:right w:val="single" w:sz="8" w:space="0" w:color="auto"/>
            </w:tcBorders>
            <w:vAlign w:val="center"/>
          </w:tcPr>
          <w:p w:rsidR="006A1841" w:rsidRPr="00C6356D" w:rsidRDefault="006A1841" w:rsidP="00D62ABC">
            <w:pPr>
              <w:jc w:val="both"/>
              <w:rPr>
                <w:rFonts w:ascii="Arial" w:hAnsi="Arial" w:cs="Arial"/>
              </w:rPr>
            </w:pPr>
            <w:r w:rsidRPr="00C6356D">
              <w:rPr>
                <w:rFonts w:ascii="Arial" w:hAnsi="Arial" w:cs="Arial"/>
                <w:lang w:val="pl-PL"/>
              </w:rPr>
              <w:t xml:space="preserve">rozumí se část pozemní komunikace, která slouží </w:t>
            </w:r>
            <w:r>
              <w:rPr>
                <w:rFonts w:ascii="Arial" w:hAnsi="Arial" w:cs="Arial"/>
                <w:lang w:val="pl-PL"/>
              </w:rPr>
              <w:t xml:space="preserve">chodcům k přístupu do </w:t>
            </w:r>
            <w:r w:rsidR="00D62ABC">
              <w:rPr>
                <w:rFonts w:ascii="Arial" w:hAnsi="Arial" w:cs="Arial"/>
                <w:lang w:val="pl-PL"/>
              </w:rPr>
              <w:t>budov</w:t>
            </w:r>
            <w:r>
              <w:rPr>
                <w:rFonts w:ascii="Arial" w:hAnsi="Arial" w:cs="Arial"/>
                <w:lang w:val="pl-PL"/>
              </w:rPr>
              <w:t xml:space="preserve"> </w:t>
            </w:r>
            <w:r w:rsidR="00944DDA" w:rsidRPr="00944DDA">
              <w:rPr>
                <w:rFonts w:ascii="Arial" w:hAnsi="Arial" w:cs="Arial"/>
                <w:lang w:val="pl-PL"/>
              </w:rPr>
              <w:t>Správa železnic, státní organizace</w:t>
            </w:r>
            <w:r w:rsidRPr="00C6356D">
              <w:rPr>
                <w:rFonts w:ascii="Arial" w:hAnsi="Arial" w:cs="Arial"/>
                <w:lang w:val="pl-PL"/>
              </w:rPr>
              <w:t xml:space="preserve"> (</w:t>
            </w:r>
            <w:r>
              <w:rPr>
                <w:rFonts w:ascii="Arial" w:hAnsi="Arial" w:cs="Arial"/>
                <w:lang w:val="pl-PL"/>
              </w:rPr>
              <w:t>ČD</w:t>
            </w:r>
            <w:r w:rsidRPr="00C6356D">
              <w:rPr>
                <w:rFonts w:ascii="Arial" w:hAnsi="Arial" w:cs="Arial"/>
                <w:lang w:val="pl-PL"/>
              </w:rPr>
              <w:t xml:space="preserve">) a pohybu po pozemních </w:t>
            </w:r>
            <w:r w:rsidR="00944DDA" w:rsidRPr="00944DDA">
              <w:rPr>
                <w:rFonts w:ascii="Arial" w:hAnsi="Arial" w:cs="Arial"/>
                <w:lang w:val="pl-PL"/>
              </w:rPr>
              <w:t>Správa železnic, státní organizace</w:t>
            </w:r>
            <w:r w:rsidRPr="00C6356D">
              <w:rPr>
                <w:rFonts w:ascii="Arial" w:hAnsi="Arial" w:cs="Arial"/>
                <w:lang w:val="pl-PL"/>
              </w:rPr>
              <w:t xml:space="preserve"> (</w:t>
            </w:r>
            <w:r>
              <w:rPr>
                <w:rFonts w:ascii="Arial" w:hAnsi="Arial" w:cs="Arial"/>
                <w:lang w:val="pl-PL"/>
              </w:rPr>
              <w:t>ČD</w:t>
            </w:r>
            <w:r w:rsidRPr="00C6356D">
              <w:rPr>
                <w:rFonts w:ascii="Arial" w:hAnsi="Arial" w:cs="Arial"/>
                <w:lang w:val="pl-PL"/>
              </w:rPr>
              <w:t xml:space="preserve">). </w:t>
            </w:r>
            <w:r w:rsidRPr="00C6356D">
              <w:rPr>
                <w:rFonts w:ascii="Arial" w:hAnsi="Arial" w:cs="Arial"/>
              </w:rPr>
              <w:t xml:space="preserve">Součástí chodníku je i obrubník a případně i zábradlí. </w:t>
            </w:r>
          </w:p>
        </w:tc>
      </w:tr>
      <w:tr w:rsidR="006A1841" w:rsidRPr="0075768D" w:rsidTr="00B2183B">
        <w:trPr>
          <w:trHeight w:val="510"/>
        </w:trPr>
        <w:tc>
          <w:tcPr>
            <w:tcW w:w="3795" w:type="dxa"/>
            <w:tcBorders>
              <w:top w:val="nil"/>
              <w:left w:val="single" w:sz="8" w:space="0" w:color="auto"/>
              <w:bottom w:val="single" w:sz="4" w:space="0" w:color="auto"/>
              <w:right w:val="single" w:sz="4" w:space="0" w:color="auto"/>
            </w:tcBorders>
            <w:vAlign w:val="center"/>
          </w:tcPr>
          <w:p w:rsidR="006A1841" w:rsidRPr="00D76D5C" w:rsidRDefault="006A1841" w:rsidP="006A1841">
            <w:pPr>
              <w:rPr>
                <w:rFonts w:ascii="Arial" w:hAnsi="Arial" w:cs="Arial"/>
                <w:b/>
                <w:bCs/>
              </w:rPr>
            </w:pPr>
            <w:r w:rsidRPr="00D76D5C">
              <w:rPr>
                <w:rFonts w:ascii="Arial" w:hAnsi="Arial" w:cs="Arial"/>
                <w:b/>
                <w:bCs/>
              </w:rPr>
              <w:t>přilehlé komunikace</w:t>
            </w:r>
          </w:p>
        </w:tc>
        <w:tc>
          <w:tcPr>
            <w:tcW w:w="5940" w:type="dxa"/>
            <w:tcBorders>
              <w:top w:val="nil"/>
              <w:left w:val="nil"/>
              <w:bottom w:val="single" w:sz="4" w:space="0" w:color="auto"/>
              <w:right w:val="single" w:sz="8" w:space="0" w:color="auto"/>
            </w:tcBorders>
            <w:vAlign w:val="center"/>
          </w:tcPr>
          <w:p w:rsidR="006A1841" w:rsidRPr="00D76D5C" w:rsidRDefault="006A1841" w:rsidP="006A1841">
            <w:pPr>
              <w:jc w:val="both"/>
              <w:rPr>
                <w:rFonts w:ascii="Arial" w:hAnsi="Arial" w:cs="Arial"/>
              </w:rPr>
            </w:pPr>
            <w:r w:rsidRPr="00D76D5C">
              <w:rPr>
                <w:rFonts w:ascii="Arial" w:hAnsi="Arial" w:cs="Arial"/>
              </w:rPr>
              <w:t>rozumí se přístupové komunikace, přilehlá parkoviště, případně jiné plochy sloužící k pohybu a odstavení motorových vozidel a jízdních kol.</w:t>
            </w:r>
          </w:p>
        </w:tc>
      </w:tr>
      <w:tr w:rsidR="006A1841" w:rsidRPr="0075768D" w:rsidTr="00B2183B">
        <w:trPr>
          <w:trHeight w:val="510"/>
        </w:trPr>
        <w:tc>
          <w:tcPr>
            <w:tcW w:w="3795" w:type="dxa"/>
            <w:tcBorders>
              <w:top w:val="single" w:sz="4" w:space="0" w:color="auto"/>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rPr>
            </w:pPr>
            <w:r w:rsidRPr="00CE1DE4">
              <w:rPr>
                <w:rFonts w:ascii="Arial" w:hAnsi="Arial" w:cs="Arial"/>
                <w:b/>
                <w:bCs/>
              </w:rPr>
              <w:t>mobiliář</w:t>
            </w:r>
          </w:p>
        </w:tc>
        <w:tc>
          <w:tcPr>
            <w:tcW w:w="5940" w:type="dxa"/>
            <w:tcBorders>
              <w:top w:val="single" w:sz="4" w:space="0" w:color="auto"/>
              <w:left w:val="nil"/>
              <w:bottom w:val="single" w:sz="4" w:space="0" w:color="auto"/>
              <w:right w:val="single" w:sz="8" w:space="0" w:color="auto"/>
            </w:tcBorders>
            <w:vAlign w:val="center"/>
          </w:tcPr>
          <w:p w:rsidR="006A1841" w:rsidRPr="0075768D" w:rsidRDefault="006A1841" w:rsidP="006A1841">
            <w:pPr>
              <w:jc w:val="both"/>
              <w:rPr>
                <w:rFonts w:ascii="Arial" w:hAnsi="Arial" w:cs="Arial"/>
              </w:rPr>
            </w:pPr>
            <w:r w:rsidRPr="00CE1DE4">
              <w:rPr>
                <w:rFonts w:ascii="Arial" w:hAnsi="Arial" w:cs="Arial"/>
              </w:rPr>
              <w:t>rozumí se venkovní lavičky, stojany na kola, venkovní vitríny, mříže ke stromům, okrasné nádoby se zelení, úschovní skříňky, koše, mýdelníky, držáky toaletního papíru apod.</w:t>
            </w:r>
          </w:p>
        </w:tc>
      </w:tr>
      <w:tr w:rsidR="006A1841" w:rsidRPr="00ED1F2C" w:rsidTr="00B2183B">
        <w:trPr>
          <w:trHeight w:val="510"/>
        </w:trPr>
        <w:tc>
          <w:tcPr>
            <w:tcW w:w="3795" w:type="dxa"/>
            <w:tcBorders>
              <w:top w:val="single" w:sz="4" w:space="0" w:color="auto"/>
              <w:left w:val="single" w:sz="8" w:space="0" w:color="auto"/>
              <w:bottom w:val="single" w:sz="4" w:space="0" w:color="auto"/>
              <w:right w:val="single" w:sz="4" w:space="0" w:color="auto"/>
            </w:tcBorders>
            <w:vAlign w:val="center"/>
          </w:tcPr>
          <w:p w:rsidR="006A1841" w:rsidRPr="0075768D" w:rsidRDefault="006A1841" w:rsidP="006A1841">
            <w:pPr>
              <w:rPr>
                <w:rFonts w:ascii="Arial" w:hAnsi="Arial" w:cs="Arial"/>
                <w:b/>
                <w:bCs/>
              </w:rPr>
            </w:pPr>
            <w:r w:rsidRPr="00CE1DE4">
              <w:rPr>
                <w:rFonts w:ascii="Arial" w:hAnsi="Arial" w:cs="Arial"/>
                <w:b/>
                <w:bCs/>
              </w:rPr>
              <w:lastRenderedPageBreak/>
              <w:t>hrubé nečistoty</w:t>
            </w:r>
          </w:p>
        </w:tc>
        <w:tc>
          <w:tcPr>
            <w:tcW w:w="5940" w:type="dxa"/>
            <w:tcBorders>
              <w:top w:val="single" w:sz="4" w:space="0" w:color="auto"/>
              <w:left w:val="nil"/>
              <w:bottom w:val="single" w:sz="4" w:space="0" w:color="auto"/>
              <w:right w:val="single" w:sz="8" w:space="0" w:color="auto"/>
            </w:tcBorders>
            <w:vAlign w:val="center"/>
          </w:tcPr>
          <w:p w:rsidR="006A1841" w:rsidRPr="00B2183B" w:rsidRDefault="006A1841" w:rsidP="006A1841">
            <w:pPr>
              <w:jc w:val="both"/>
              <w:rPr>
                <w:rFonts w:ascii="Arial" w:hAnsi="Arial" w:cs="Arial"/>
              </w:rPr>
            </w:pPr>
            <w:r w:rsidRPr="00B2183B">
              <w:rPr>
                <w:rFonts w:ascii="Arial" w:hAnsi="Arial" w:cs="Arial"/>
              </w:rPr>
              <w:t>rozumí se veškeré nečistoty, které nelze odstranit setřením, ale je nutné je buď vysát nebo zamést, např. papíry, velké kusy odpadků či zbytků, větve, spadané listí atd.</w:t>
            </w:r>
          </w:p>
        </w:tc>
      </w:tr>
      <w:tr w:rsidR="006A1841" w:rsidRPr="00ED1F2C" w:rsidTr="00B2183B">
        <w:trPr>
          <w:trHeight w:val="510"/>
        </w:trPr>
        <w:tc>
          <w:tcPr>
            <w:tcW w:w="3795" w:type="dxa"/>
            <w:tcBorders>
              <w:top w:val="single" w:sz="4" w:space="0" w:color="auto"/>
              <w:left w:val="single" w:sz="8" w:space="0" w:color="auto"/>
              <w:bottom w:val="single" w:sz="4" w:space="0" w:color="auto"/>
              <w:right w:val="single" w:sz="4" w:space="0" w:color="auto"/>
            </w:tcBorders>
            <w:vAlign w:val="center"/>
          </w:tcPr>
          <w:p w:rsidR="006A1841" w:rsidRPr="00CE1DE4" w:rsidRDefault="006A1841" w:rsidP="006A1841">
            <w:pPr>
              <w:rPr>
                <w:rFonts w:ascii="Arial" w:hAnsi="Arial" w:cs="Arial"/>
                <w:b/>
                <w:bCs/>
              </w:rPr>
            </w:pPr>
            <w:r w:rsidRPr="00ED1F2C">
              <w:rPr>
                <w:rFonts w:ascii="Arial" w:hAnsi="Arial" w:cs="Arial"/>
                <w:b/>
                <w:bCs/>
              </w:rPr>
              <w:t>strojové čištění</w:t>
            </w:r>
          </w:p>
        </w:tc>
        <w:tc>
          <w:tcPr>
            <w:tcW w:w="5940" w:type="dxa"/>
            <w:tcBorders>
              <w:top w:val="single" w:sz="4" w:space="0" w:color="auto"/>
              <w:left w:val="nil"/>
              <w:bottom w:val="single" w:sz="4" w:space="0" w:color="auto"/>
              <w:right w:val="single" w:sz="8" w:space="0" w:color="auto"/>
            </w:tcBorders>
            <w:vAlign w:val="center"/>
          </w:tcPr>
          <w:p w:rsidR="006A1841" w:rsidRPr="00B2183B" w:rsidRDefault="006A1841" w:rsidP="006A1841">
            <w:pPr>
              <w:jc w:val="both"/>
              <w:rPr>
                <w:rFonts w:ascii="Arial" w:hAnsi="Arial" w:cs="Arial"/>
              </w:rPr>
            </w:pPr>
            <w:r w:rsidRPr="00B2183B">
              <w:rPr>
                <w:rFonts w:ascii="Arial" w:hAnsi="Arial" w:cs="Arial"/>
              </w:rPr>
              <w:t>rozumí se úklid velkých ploch, např. čekáren, hal, podchodů kde se k čištění volných ploch používá podlahový automat; součástí tohoto čištění je odstranění hrubých nečistot před samotným čištěním, ať už vysátím či zametením; další součástí tohoto čištění je ruční dočištění ploch, na které se nelze dostat strojem</w:t>
            </w:r>
          </w:p>
        </w:tc>
      </w:tr>
      <w:tr w:rsidR="006A1841" w:rsidRPr="00ED1F2C" w:rsidTr="00B2183B">
        <w:trPr>
          <w:trHeight w:val="510"/>
        </w:trPr>
        <w:tc>
          <w:tcPr>
            <w:tcW w:w="3795" w:type="dxa"/>
            <w:tcBorders>
              <w:top w:val="single" w:sz="4" w:space="0" w:color="auto"/>
              <w:left w:val="single" w:sz="8" w:space="0" w:color="auto"/>
              <w:bottom w:val="single" w:sz="4" w:space="0" w:color="auto"/>
              <w:right w:val="single" w:sz="4" w:space="0" w:color="auto"/>
            </w:tcBorders>
            <w:vAlign w:val="center"/>
          </w:tcPr>
          <w:p w:rsidR="006A1841" w:rsidRPr="00CE1DE4" w:rsidRDefault="006A1841" w:rsidP="006A1841">
            <w:pPr>
              <w:rPr>
                <w:rFonts w:ascii="Arial" w:hAnsi="Arial" w:cs="Arial"/>
                <w:b/>
                <w:bCs/>
              </w:rPr>
            </w:pPr>
            <w:r w:rsidRPr="00ED1F2C">
              <w:rPr>
                <w:rFonts w:ascii="Arial" w:hAnsi="Arial" w:cs="Arial"/>
                <w:b/>
                <w:bCs/>
              </w:rPr>
              <w:t>strojové mytí - dodávky vody</w:t>
            </w:r>
          </w:p>
        </w:tc>
        <w:tc>
          <w:tcPr>
            <w:tcW w:w="5940" w:type="dxa"/>
            <w:tcBorders>
              <w:top w:val="single" w:sz="4" w:space="0" w:color="auto"/>
              <w:left w:val="nil"/>
              <w:bottom w:val="single" w:sz="4" w:space="0" w:color="auto"/>
              <w:right w:val="single" w:sz="8" w:space="0" w:color="auto"/>
            </w:tcBorders>
            <w:vAlign w:val="center"/>
          </w:tcPr>
          <w:p w:rsidR="006A1841" w:rsidRPr="00B2183B" w:rsidRDefault="006A1841" w:rsidP="006A1841">
            <w:pPr>
              <w:jc w:val="both"/>
              <w:rPr>
                <w:rFonts w:ascii="Arial" w:hAnsi="Arial" w:cs="Arial"/>
              </w:rPr>
            </w:pPr>
            <w:r w:rsidRPr="00B2183B">
              <w:rPr>
                <w:rFonts w:ascii="Arial" w:hAnsi="Arial" w:cs="Arial"/>
              </w:rPr>
              <w:t>rozumí se použití vody pro strojové mytí. Tam, kde to místní poměry dovolí, Objednatel zdroj vody Poskytovateli zpřístupní. Cena za odběr vody bude hrazena Objednatelem</w:t>
            </w:r>
          </w:p>
        </w:tc>
      </w:tr>
      <w:tr w:rsidR="006A1841" w:rsidRPr="00ED1F2C" w:rsidTr="00B2183B">
        <w:trPr>
          <w:trHeight w:val="510"/>
        </w:trPr>
        <w:tc>
          <w:tcPr>
            <w:tcW w:w="3795" w:type="dxa"/>
            <w:tcBorders>
              <w:top w:val="single" w:sz="4" w:space="0" w:color="auto"/>
              <w:left w:val="single" w:sz="8" w:space="0" w:color="auto"/>
              <w:bottom w:val="single" w:sz="4" w:space="0" w:color="auto"/>
              <w:right w:val="single" w:sz="4" w:space="0" w:color="auto"/>
            </w:tcBorders>
            <w:vAlign w:val="center"/>
          </w:tcPr>
          <w:p w:rsidR="006A1841" w:rsidRPr="00CE1DE4" w:rsidRDefault="006A1841" w:rsidP="006A1841">
            <w:pPr>
              <w:rPr>
                <w:rFonts w:ascii="Arial" w:hAnsi="Arial" w:cs="Arial"/>
                <w:b/>
                <w:bCs/>
              </w:rPr>
            </w:pPr>
            <w:r w:rsidRPr="00ED1F2C">
              <w:rPr>
                <w:rFonts w:ascii="Arial" w:hAnsi="Arial" w:cs="Arial"/>
                <w:b/>
                <w:bCs/>
              </w:rPr>
              <w:t>ruční mytí - dodávky vody</w:t>
            </w:r>
          </w:p>
        </w:tc>
        <w:tc>
          <w:tcPr>
            <w:tcW w:w="5940" w:type="dxa"/>
            <w:tcBorders>
              <w:top w:val="single" w:sz="4" w:space="0" w:color="auto"/>
              <w:left w:val="nil"/>
              <w:bottom w:val="single" w:sz="4" w:space="0" w:color="auto"/>
              <w:right w:val="single" w:sz="8" w:space="0" w:color="auto"/>
            </w:tcBorders>
            <w:vAlign w:val="center"/>
          </w:tcPr>
          <w:p w:rsidR="006A1841" w:rsidRPr="00B2183B" w:rsidRDefault="006A1841" w:rsidP="006A1841">
            <w:pPr>
              <w:jc w:val="both"/>
              <w:rPr>
                <w:rFonts w:ascii="Arial" w:hAnsi="Arial" w:cs="Arial"/>
              </w:rPr>
            </w:pPr>
            <w:r w:rsidRPr="00B2183B">
              <w:rPr>
                <w:rFonts w:ascii="Arial" w:hAnsi="Arial" w:cs="Arial"/>
              </w:rPr>
              <w:t>rozumí se použití vody pro ruční mytí. Tam, kde to místní poměry dovolí, Objednatel zdroj vody Poskytovateli zpřístupní. Cena za odběr vody bude hrazena Objednatelem</w:t>
            </w:r>
          </w:p>
        </w:tc>
      </w:tr>
    </w:tbl>
    <w:p w:rsidR="00565E01" w:rsidRPr="0075768D" w:rsidRDefault="00565E01" w:rsidP="00EE1E45">
      <w:pPr>
        <w:rPr>
          <w:rFonts w:ascii="Arial" w:hAnsi="Arial" w:cs="Arial"/>
        </w:rPr>
      </w:pPr>
    </w:p>
    <w:p w:rsidR="00565E01" w:rsidRPr="0075768D" w:rsidRDefault="00CE1DE4" w:rsidP="00EE1E45">
      <w:pPr>
        <w:rPr>
          <w:rFonts w:ascii="Arial" w:hAnsi="Arial" w:cs="Arial"/>
        </w:rPr>
      </w:pPr>
      <w:r w:rsidRPr="00CE1DE4">
        <w:rPr>
          <w:rFonts w:ascii="Arial" w:hAnsi="Arial" w:cs="Arial"/>
        </w:rPr>
        <w:br w:type="page"/>
      </w:r>
      <w:r w:rsidRPr="00CE1DE4">
        <w:rPr>
          <w:rFonts w:ascii="Arial" w:hAnsi="Arial" w:cs="Arial"/>
        </w:rPr>
        <w:lastRenderedPageBreak/>
        <w:t>Katalog standardních úklidových prací</w:t>
      </w:r>
    </w:p>
    <w:tbl>
      <w:tblPr>
        <w:tblW w:w="9735" w:type="dxa"/>
        <w:tblInd w:w="93" w:type="dxa"/>
        <w:tblLook w:val="0000" w:firstRow="0" w:lastRow="0" w:firstColumn="0" w:lastColumn="0" w:noHBand="0" w:noVBand="0"/>
      </w:tblPr>
      <w:tblGrid>
        <w:gridCol w:w="3701"/>
        <w:gridCol w:w="6034"/>
      </w:tblGrid>
      <w:tr w:rsidR="00565E01" w:rsidRPr="0075768D" w:rsidTr="00504A2F">
        <w:trPr>
          <w:trHeight w:val="255"/>
          <w:tblHeader/>
        </w:trPr>
        <w:tc>
          <w:tcPr>
            <w:tcW w:w="3701" w:type="dxa"/>
            <w:tcBorders>
              <w:top w:val="single" w:sz="8" w:space="0" w:color="auto"/>
              <w:left w:val="single" w:sz="8" w:space="0" w:color="auto"/>
              <w:bottom w:val="single" w:sz="4" w:space="0" w:color="auto"/>
              <w:right w:val="single" w:sz="4" w:space="0" w:color="auto"/>
            </w:tcBorders>
            <w:shd w:val="clear" w:color="auto" w:fill="C0C0C0"/>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Úklidové práce</w:t>
            </w:r>
          </w:p>
        </w:tc>
        <w:tc>
          <w:tcPr>
            <w:tcW w:w="6034" w:type="dxa"/>
            <w:tcBorders>
              <w:top w:val="single" w:sz="8" w:space="0" w:color="auto"/>
              <w:left w:val="nil"/>
              <w:bottom w:val="single" w:sz="4" w:space="0" w:color="auto"/>
              <w:right w:val="single" w:sz="8" w:space="0" w:color="auto"/>
            </w:tcBorders>
            <w:shd w:val="clear" w:color="auto" w:fill="C0C0C0"/>
            <w:vAlign w:val="center"/>
          </w:tcPr>
          <w:p w:rsidR="00565E01" w:rsidRPr="0075768D" w:rsidRDefault="00CE1DE4" w:rsidP="00890501">
            <w:pPr>
              <w:rPr>
                <w:rFonts w:ascii="Arial" w:hAnsi="Arial" w:cs="Arial"/>
                <w:b/>
                <w:bCs/>
              </w:rPr>
            </w:pPr>
            <w:r w:rsidRPr="00CE1DE4">
              <w:rPr>
                <w:rFonts w:ascii="Arial" w:hAnsi="Arial" w:cs="Arial"/>
                <w:b/>
                <w:bCs/>
              </w:rPr>
              <w:t>Definice</w:t>
            </w:r>
          </w:p>
        </w:tc>
      </w:tr>
      <w:tr w:rsidR="00565E01" w:rsidRPr="0075768D" w:rsidTr="00504A2F">
        <w:trPr>
          <w:trHeight w:val="1020"/>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mytí oken</w:t>
            </w:r>
          </w:p>
        </w:tc>
        <w:tc>
          <w:tcPr>
            <w:tcW w:w="6034" w:type="dxa"/>
            <w:tcBorders>
              <w:top w:val="nil"/>
              <w:left w:val="nil"/>
              <w:bottom w:val="single" w:sz="4" w:space="0" w:color="auto"/>
              <w:right w:val="single" w:sz="8" w:space="0" w:color="auto"/>
            </w:tcBorders>
            <w:vAlign w:val="center"/>
          </w:tcPr>
          <w:p w:rsidR="00565E01" w:rsidRPr="0075768D" w:rsidRDefault="003550ED" w:rsidP="00AD3BAB">
            <w:pPr>
              <w:jc w:val="both"/>
              <w:rPr>
                <w:rFonts w:ascii="Arial" w:hAnsi="Arial" w:cs="Arial"/>
                <w:color w:val="FF0000"/>
                <w:lang w:val="pl-PL"/>
              </w:rPr>
            </w:pPr>
            <w:r>
              <w:rPr>
                <w:rFonts w:ascii="Arial" w:hAnsi="Arial" w:cs="Arial"/>
                <w:lang w:val="pl-PL"/>
              </w:rPr>
              <w:t xml:space="preserve">je </w:t>
            </w:r>
            <w:r w:rsidR="00CE1DE4" w:rsidRPr="00CE1DE4">
              <w:rPr>
                <w:rFonts w:ascii="Arial" w:hAnsi="Arial" w:cs="Arial"/>
                <w:lang w:val="pl-PL"/>
              </w:rPr>
              <w:t>mytí oken za všech stran. V případě vakuových nebo plněných oken se tedy jedná o umytí dvou skleněných ploch, v případě šroubovaných oken je součástí rozšroubování, umytí všech skleněných ploch z obou stran a následné sešroubování. Umytí oken se rozumí včetně rámů, zárubní, parapetů (vnitřních, vnějších i meziokenních) a stínící techniky.</w:t>
            </w:r>
            <w:r w:rsidR="00CE1DE4" w:rsidRPr="00CE1DE4">
              <w:rPr>
                <w:rFonts w:ascii="Arial" w:hAnsi="Arial" w:cs="Arial"/>
                <w:color w:val="FF0000"/>
                <w:lang w:val="pl-PL"/>
              </w:rPr>
              <w:t xml:space="preserve"> </w:t>
            </w:r>
          </w:p>
        </w:tc>
      </w:tr>
      <w:tr w:rsidR="00565E01" w:rsidRPr="0075768D" w:rsidTr="00504A2F">
        <w:trPr>
          <w:trHeight w:val="585"/>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suché stírání/vytírání</w:t>
            </w:r>
          </w:p>
        </w:tc>
        <w:tc>
          <w:tcPr>
            <w:tcW w:w="6034" w:type="dxa"/>
            <w:tcBorders>
              <w:top w:val="nil"/>
              <w:left w:val="nil"/>
              <w:bottom w:val="single" w:sz="4" w:space="0" w:color="auto"/>
              <w:right w:val="single" w:sz="8" w:space="0" w:color="auto"/>
            </w:tcBorders>
            <w:vAlign w:val="center"/>
          </w:tcPr>
          <w:p w:rsidR="00565E01" w:rsidRPr="0075768D" w:rsidRDefault="00CE1DE4" w:rsidP="00890501">
            <w:pPr>
              <w:jc w:val="both"/>
              <w:rPr>
                <w:rFonts w:ascii="Arial" w:hAnsi="Arial" w:cs="Arial"/>
              </w:rPr>
            </w:pPr>
            <w:r w:rsidRPr="00CE1DE4">
              <w:rPr>
                <w:rFonts w:ascii="Arial" w:hAnsi="Arial" w:cs="Arial"/>
              </w:rPr>
              <w:t>rozumí se setření veškerých ploch a povrchů suchou utěrkou nebo mopem tak, aby povrch byl zbaven prachových částic</w:t>
            </w:r>
          </w:p>
        </w:tc>
      </w:tr>
      <w:tr w:rsidR="00565E01" w:rsidRPr="0075768D" w:rsidTr="00504A2F">
        <w:trPr>
          <w:trHeight w:val="855"/>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mokré stírání/vytírání</w:t>
            </w:r>
          </w:p>
        </w:tc>
        <w:tc>
          <w:tcPr>
            <w:tcW w:w="6034" w:type="dxa"/>
            <w:tcBorders>
              <w:top w:val="nil"/>
              <w:left w:val="nil"/>
              <w:bottom w:val="single" w:sz="4" w:space="0" w:color="auto"/>
              <w:right w:val="single" w:sz="8" w:space="0" w:color="auto"/>
            </w:tcBorders>
            <w:vAlign w:val="center"/>
          </w:tcPr>
          <w:p w:rsidR="00565E01" w:rsidRPr="00A94DA8" w:rsidRDefault="00875E81" w:rsidP="00D76D5C">
            <w:pPr>
              <w:jc w:val="both"/>
              <w:rPr>
                <w:rFonts w:ascii="Arial" w:hAnsi="Arial" w:cs="Arial"/>
              </w:rPr>
            </w:pPr>
            <w:r w:rsidRPr="00CE1DE4">
              <w:rPr>
                <w:rFonts w:ascii="Arial" w:hAnsi="Arial" w:cs="Arial"/>
              </w:rPr>
              <w:t xml:space="preserve">rozumí se setření/vytření veškerých ploch a povrchů mokrou utěrkou nebo mopem tak, aby povrch byl zbaven i ulpělých nečistot. Povrch musí být zbaven veškerých hrubých nečistot, </w:t>
            </w:r>
            <w:r w:rsidRPr="002A0926">
              <w:rPr>
                <w:rFonts w:ascii="Arial" w:hAnsi="Arial" w:cs="Arial"/>
              </w:rPr>
              <w:t xml:space="preserve">nálepek, žvýkaček, šmouh a povrch je po provedení vlhký. Použití strojového čištění bude stanoveno při protokolárním předání prostor – </w:t>
            </w:r>
            <w:r w:rsidRPr="00B64C1F">
              <w:rPr>
                <w:rFonts w:ascii="Arial" w:hAnsi="Arial" w:cs="Arial"/>
                <w:u w:val="single"/>
              </w:rPr>
              <w:t xml:space="preserve">použití stroje </w:t>
            </w:r>
            <w:r>
              <w:rPr>
                <w:rFonts w:ascii="Arial" w:hAnsi="Arial" w:cs="Arial"/>
                <w:u w:val="single"/>
              </w:rPr>
              <w:t>bude</w:t>
            </w:r>
            <w:r w:rsidRPr="00B64C1F">
              <w:rPr>
                <w:rFonts w:ascii="Arial" w:hAnsi="Arial" w:cs="Arial"/>
                <w:u w:val="single"/>
              </w:rPr>
              <w:t xml:space="preserve"> u </w:t>
            </w:r>
            <w:r w:rsidRPr="00B64C1F">
              <w:rPr>
                <w:rFonts w:ascii="Arial" w:hAnsi="Arial" w:cs="Arial"/>
                <w:b/>
                <w:u w:val="single"/>
              </w:rPr>
              <w:t>prostor nad 1</w:t>
            </w:r>
            <w:r w:rsidR="00D76D5C">
              <w:rPr>
                <w:rFonts w:ascii="Arial" w:hAnsi="Arial" w:cs="Arial"/>
                <w:b/>
                <w:u w:val="single"/>
              </w:rPr>
              <w:t>5</w:t>
            </w:r>
            <w:r w:rsidRPr="00B64C1F">
              <w:rPr>
                <w:rFonts w:ascii="Arial" w:hAnsi="Arial" w:cs="Arial"/>
                <w:b/>
                <w:u w:val="single"/>
              </w:rPr>
              <w:t>0m</w:t>
            </w:r>
            <w:r w:rsidRPr="00B64C1F">
              <w:rPr>
                <w:rFonts w:ascii="Arial" w:hAnsi="Arial" w:cs="Arial"/>
                <w:b/>
                <w:u w:val="single"/>
                <w:vertAlign w:val="superscript"/>
              </w:rPr>
              <w:t>2</w:t>
            </w:r>
            <w:r>
              <w:rPr>
                <w:rFonts w:ascii="Arial" w:hAnsi="Arial" w:cs="Arial"/>
                <w:u w:val="single"/>
                <w:vertAlign w:val="superscript"/>
              </w:rPr>
              <w:t xml:space="preserve"> </w:t>
            </w:r>
            <w:r>
              <w:rPr>
                <w:rFonts w:ascii="Arial" w:hAnsi="Arial" w:cs="Arial"/>
                <w:u w:val="single"/>
              </w:rPr>
              <w:t xml:space="preserve">(pokud to je technicky možné) </w:t>
            </w:r>
            <w:r w:rsidRPr="002A0926">
              <w:rPr>
                <w:rFonts w:ascii="Arial" w:hAnsi="Arial" w:cs="Arial"/>
              </w:rPr>
              <w:t>a pro účely dodržení standardu jsou definovány stroje s oddělenými nádobami na čistou a použitou vodu!</w:t>
            </w:r>
          </w:p>
        </w:tc>
      </w:tr>
      <w:tr w:rsidR="00565E01" w:rsidRPr="0075768D" w:rsidTr="00504A2F">
        <w:trPr>
          <w:trHeight w:val="510"/>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kvalita čištění povrchů – vnitřní prostory</w:t>
            </w:r>
          </w:p>
        </w:tc>
        <w:tc>
          <w:tcPr>
            <w:tcW w:w="6034" w:type="dxa"/>
            <w:tcBorders>
              <w:top w:val="nil"/>
              <w:left w:val="nil"/>
              <w:bottom w:val="single" w:sz="4" w:space="0" w:color="auto"/>
              <w:right w:val="single" w:sz="8" w:space="0" w:color="auto"/>
            </w:tcBorders>
            <w:vAlign w:val="center"/>
          </w:tcPr>
          <w:p w:rsidR="00565E01" w:rsidRPr="0075768D" w:rsidRDefault="00101BC9" w:rsidP="00F06873">
            <w:pPr>
              <w:jc w:val="both"/>
              <w:rPr>
                <w:rFonts w:ascii="Arial" w:hAnsi="Arial" w:cs="Arial"/>
              </w:rPr>
            </w:pPr>
            <w:r>
              <w:rPr>
                <w:rFonts w:ascii="Arial" w:hAnsi="Arial" w:cs="Arial"/>
              </w:rPr>
              <w:t>o</w:t>
            </w:r>
            <w:r w:rsidR="00CE1DE4" w:rsidRPr="00CE1DE4">
              <w:rPr>
                <w:rFonts w:ascii="Arial" w:hAnsi="Arial" w:cs="Arial"/>
              </w:rPr>
              <w:t xml:space="preserve">myvatelné plochy (stěny, výplně, nábytek, zařízení atd. s výjimkou podlahových ploch a komunikací) skleněné předměty a zařízení, zrcadla a hygienická zařízení nesmí zanechat po setření na bílém papírovém ubrousku žádné nečistoty (hodnota šedosti je povolená až do 2. stupně Bacharachovy stupnice). </w:t>
            </w:r>
          </w:p>
        </w:tc>
      </w:tr>
      <w:tr w:rsidR="00565E01" w:rsidRPr="0075768D" w:rsidTr="00504A2F">
        <w:trPr>
          <w:trHeight w:val="510"/>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kvalita čištění povrchů – vnější prostory</w:t>
            </w:r>
          </w:p>
        </w:tc>
        <w:tc>
          <w:tcPr>
            <w:tcW w:w="6034" w:type="dxa"/>
            <w:tcBorders>
              <w:top w:val="nil"/>
              <w:left w:val="nil"/>
              <w:bottom w:val="single" w:sz="4" w:space="0" w:color="auto"/>
              <w:right w:val="single" w:sz="8" w:space="0" w:color="auto"/>
            </w:tcBorders>
            <w:vAlign w:val="center"/>
          </w:tcPr>
          <w:p w:rsidR="00565E01" w:rsidRPr="0075768D" w:rsidRDefault="00101BC9" w:rsidP="00890501">
            <w:pPr>
              <w:jc w:val="both"/>
              <w:rPr>
                <w:rFonts w:ascii="Arial" w:hAnsi="Arial" w:cs="Arial"/>
              </w:rPr>
            </w:pPr>
            <w:r>
              <w:rPr>
                <w:rFonts w:ascii="Arial" w:hAnsi="Arial" w:cs="Arial"/>
              </w:rPr>
              <w:t>n</w:t>
            </w:r>
            <w:r w:rsidR="00CE1DE4" w:rsidRPr="00CE1DE4">
              <w:rPr>
                <w:rFonts w:ascii="Arial" w:hAnsi="Arial" w:cs="Arial"/>
              </w:rPr>
              <w:t>a povrhu nesmí být žádná opticky nápadná nečistota. Přitom musí být zohledněn stav předmětu; zabarvení, lepidlo, stopy po opotřebení se nepovažují za nečistotu ve smyslu podmínek kvality. Netýká se pochozích ploch a komunikací.</w:t>
            </w:r>
          </w:p>
        </w:tc>
      </w:tr>
      <w:tr w:rsidR="00565E01" w:rsidRPr="0075768D" w:rsidTr="00504A2F">
        <w:trPr>
          <w:trHeight w:val="510"/>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lokální provedení úklidové práce</w:t>
            </w:r>
          </w:p>
        </w:tc>
        <w:tc>
          <w:tcPr>
            <w:tcW w:w="6034" w:type="dxa"/>
            <w:tcBorders>
              <w:top w:val="nil"/>
              <w:left w:val="nil"/>
              <w:bottom w:val="single" w:sz="4" w:space="0" w:color="auto"/>
              <w:right w:val="single" w:sz="8" w:space="0" w:color="auto"/>
            </w:tcBorders>
            <w:vAlign w:val="center"/>
          </w:tcPr>
          <w:p w:rsidR="00565E01" w:rsidRPr="0075768D" w:rsidRDefault="00CE1DE4" w:rsidP="00890501">
            <w:pPr>
              <w:jc w:val="both"/>
              <w:rPr>
                <w:rFonts w:ascii="Arial" w:hAnsi="Arial" w:cs="Arial"/>
              </w:rPr>
            </w:pPr>
            <w:r w:rsidRPr="00CE1DE4">
              <w:rPr>
                <w:rFonts w:ascii="Arial" w:hAnsi="Arial" w:cs="Arial"/>
              </w:rPr>
              <w:t>rozumí se provedení úklidové práce pouze na těch plochách, které jsou znečištěny nebo které jsou každodenně frekventované</w:t>
            </w:r>
          </w:p>
        </w:tc>
      </w:tr>
      <w:tr w:rsidR="00565E01" w:rsidRPr="0075768D" w:rsidTr="00504A2F">
        <w:trPr>
          <w:trHeight w:val="510"/>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konzervace ploch</w:t>
            </w:r>
          </w:p>
        </w:tc>
        <w:tc>
          <w:tcPr>
            <w:tcW w:w="6034" w:type="dxa"/>
            <w:tcBorders>
              <w:top w:val="nil"/>
              <w:left w:val="nil"/>
              <w:bottom w:val="single" w:sz="4" w:space="0" w:color="auto"/>
              <w:right w:val="single" w:sz="8" w:space="0" w:color="auto"/>
            </w:tcBorders>
            <w:vAlign w:val="center"/>
          </w:tcPr>
          <w:p w:rsidR="00565E01" w:rsidRPr="0075768D" w:rsidRDefault="00CE1DE4" w:rsidP="00806FBF">
            <w:pPr>
              <w:jc w:val="both"/>
              <w:rPr>
                <w:rFonts w:ascii="Arial" w:hAnsi="Arial" w:cs="Arial"/>
              </w:rPr>
            </w:pPr>
            <w:r w:rsidRPr="00CE1DE4">
              <w:rPr>
                <w:rFonts w:ascii="Arial" w:hAnsi="Arial" w:cs="Arial"/>
              </w:rPr>
              <w:t>rozumí se napuštění konzervační látkou dřevěného nábytku nebo kovových částí a předmětů (např. kliky, trnože židlí, zábradlí, výtahy) po celkovém omytí těchto ploch a zbavení je nečistot</w:t>
            </w:r>
          </w:p>
        </w:tc>
      </w:tr>
      <w:tr w:rsidR="00565E01" w:rsidRPr="0075768D" w:rsidTr="00504A2F">
        <w:trPr>
          <w:trHeight w:val="615"/>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desinfekce ploch a povrchů</w:t>
            </w:r>
          </w:p>
        </w:tc>
        <w:tc>
          <w:tcPr>
            <w:tcW w:w="6034" w:type="dxa"/>
            <w:tcBorders>
              <w:top w:val="nil"/>
              <w:left w:val="nil"/>
              <w:bottom w:val="single" w:sz="4" w:space="0" w:color="auto"/>
              <w:right w:val="single" w:sz="8" w:space="0" w:color="auto"/>
            </w:tcBorders>
            <w:vAlign w:val="center"/>
          </w:tcPr>
          <w:p w:rsidR="00565E01" w:rsidRPr="0075768D" w:rsidRDefault="00CE1DE4" w:rsidP="00890501">
            <w:pPr>
              <w:jc w:val="both"/>
              <w:rPr>
                <w:rFonts w:ascii="Arial" w:hAnsi="Arial" w:cs="Arial"/>
              </w:rPr>
            </w:pPr>
            <w:r w:rsidRPr="00CE1DE4">
              <w:rPr>
                <w:rFonts w:ascii="Arial" w:hAnsi="Arial" w:cs="Arial"/>
              </w:rPr>
              <w:t>rozumí se setření/vytření veškerých ploch a povrchů desinfekčním roztokem tak, aby povrch byl zbaven i ulpěných nečistot. Povrch musí být zbaven veškerých hrubých nečistot, nálepek, žvýkaček, šmouh a povrch zůstává vlhký.</w:t>
            </w:r>
          </w:p>
        </w:tc>
      </w:tr>
      <w:tr w:rsidR="00565E01" w:rsidRPr="0075768D" w:rsidTr="00504A2F">
        <w:trPr>
          <w:trHeight w:val="600"/>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odstranění prachu/stírání prachu</w:t>
            </w:r>
          </w:p>
        </w:tc>
        <w:tc>
          <w:tcPr>
            <w:tcW w:w="6034" w:type="dxa"/>
            <w:tcBorders>
              <w:top w:val="nil"/>
              <w:left w:val="nil"/>
              <w:bottom w:val="single" w:sz="4" w:space="0" w:color="auto"/>
              <w:right w:val="single" w:sz="8" w:space="0" w:color="auto"/>
            </w:tcBorders>
            <w:vAlign w:val="center"/>
          </w:tcPr>
          <w:p w:rsidR="00565E01" w:rsidRPr="0075768D" w:rsidRDefault="00CE1DE4" w:rsidP="00890501">
            <w:pPr>
              <w:jc w:val="both"/>
              <w:rPr>
                <w:rFonts w:ascii="Arial" w:hAnsi="Arial" w:cs="Arial"/>
              </w:rPr>
            </w:pPr>
            <w:r w:rsidRPr="00CE1DE4">
              <w:rPr>
                <w:rFonts w:ascii="Arial" w:hAnsi="Arial" w:cs="Arial"/>
              </w:rPr>
              <w:t>rozumí se setření celkových ploch a povrchů suchou prachovkou v určitém místě či výšce tak, aby povrch byl zbaven prachových částic</w:t>
            </w:r>
          </w:p>
        </w:tc>
      </w:tr>
      <w:tr w:rsidR="00565E01" w:rsidRPr="0075768D" w:rsidTr="00504A2F">
        <w:trPr>
          <w:trHeight w:val="600"/>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umytí a vyleštění skleněných ploch</w:t>
            </w:r>
          </w:p>
        </w:tc>
        <w:tc>
          <w:tcPr>
            <w:tcW w:w="6034" w:type="dxa"/>
            <w:tcBorders>
              <w:top w:val="nil"/>
              <w:left w:val="nil"/>
              <w:bottom w:val="single" w:sz="4" w:space="0" w:color="auto"/>
              <w:right w:val="single" w:sz="8" w:space="0" w:color="auto"/>
            </w:tcBorders>
            <w:vAlign w:val="center"/>
          </w:tcPr>
          <w:p w:rsidR="00565E01" w:rsidRPr="0075768D" w:rsidRDefault="00CE1DE4" w:rsidP="00890501">
            <w:pPr>
              <w:jc w:val="both"/>
              <w:rPr>
                <w:rFonts w:ascii="Arial" w:hAnsi="Arial" w:cs="Arial"/>
              </w:rPr>
            </w:pPr>
            <w:r w:rsidRPr="00CE1DE4">
              <w:rPr>
                <w:rFonts w:ascii="Arial" w:hAnsi="Arial" w:cs="Arial"/>
              </w:rPr>
              <w:t>rozumí se vlhké setření otisků prstů (vlhké, či pomocí chemických prostředků) a odstranění šmouh či přebytku konzervační látky, a to suchým způsobem za účelem dosažení lesku</w:t>
            </w:r>
          </w:p>
        </w:tc>
      </w:tr>
      <w:tr w:rsidR="00565E01" w:rsidRPr="0075768D" w:rsidTr="00504A2F">
        <w:trPr>
          <w:trHeight w:val="255"/>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umytí dveří, madel a zábradlí</w:t>
            </w:r>
            <w:r w:rsidRPr="00CE1DE4">
              <w:rPr>
                <w:rFonts w:ascii="Arial" w:hAnsi="Arial" w:cs="Arial"/>
              </w:rPr>
              <w:t xml:space="preserve"> </w:t>
            </w:r>
          </w:p>
        </w:tc>
        <w:tc>
          <w:tcPr>
            <w:tcW w:w="6034" w:type="dxa"/>
            <w:tcBorders>
              <w:top w:val="nil"/>
              <w:left w:val="nil"/>
              <w:bottom w:val="single" w:sz="4" w:space="0" w:color="auto"/>
              <w:right w:val="single" w:sz="8" w:space="0" w:color="auto"/>
            </w:tcBorders>
            <w:vAlign w:val="center"/>
          </w:tcPr>
          <w:p w:rsidR="00565E01" w:rsidRPr="0075768D" w:rsidRDefault="00CE1DE4" w:rsidP="00C96C8E">
            <w:pPr>
              <w:jc w:val="both"/>
              <w:rPr>
                <w:rFonts w:ascii="Arial" w:hAnsi="Arial" w:cs="Arial"/>
              </w:rPr>
            </w:pPr>
            <w:r w:rsidRPr="00CE1DE4">
              <w:rPr>
                <w:rFonts w:ascii="Arial" w:hAnsi="Arial" w:cs="Arial"/>
              </w:rPr>
              <w:t xml:space="preserve">je umytí </w:t>
            </w:r>
            <w:r w:rsidR="00C96C8E" w:rsidRPr="00CE1DE4">
              <w:rPr>
                <w:rFonts w:ascii="Arial" w:hAnsi="Arial" w:cs="Arial"/>
              </w:rPr>
              <w:t xml:space="preserve">dveří </w:t>
            </w:r>
            <w:r w:rsidR="00C96C8E">
              <w:rPr>
                <w:rFonts w:ascii="Arial" w:hAnsi="Arial" w:cs="Arial"/>
              </w:rPr>
              <w:t xml:space="preserve">z obou stran včetně hran, </w:t>
            </w:r>
            <w:r w:rsidRPr="00CE1DE4">
              <w:rPr>
                <w:rFonts w:ascii="Arial" w:hAnsi="Arial" w:cs="Arial"/>
              </w:rPr>
              <w:t>celé plochy madel, zábradlí a zárubní</w:t>
            </w:r>
            <w:r w:rsidR="00C96C8E">
              <w:rPr>
                <w:rFonts w:ascii="Arial" w:hAnsi="Arial" w:cs="Arial"/>
              </w:rPr>
              <w:t xml:space="preserve"> </w:t>
            </w:r>
            <w:r w:rsidR="00C96C8E" w:rsidRPr="00CE1DE4">
              <w:rPr>
                <w:rFonts w:ascii="Arial" w:hAnsi="Arial" w:cs="Arial"/>
              </w:rPr>
              <w:t>a odstranění šmouh či přebytku konzervační látky, a to suchým způsobem za účelem dosažení lesku</w:t>
            </w:r>
            <w:r w:rsidRPr="00CE1DE4">
              <w:rPr>
                <w:rFonts w:ascii="Arial" w:hAnsi="Arial" w:cs="Arial"/>
              </w:rPr>
              <w:t xml:space="preserve"> </w:t>
            </w:r>
          </w:p>
        </w:tc>
      </w:tr>
      <w:tr w:rsidR="00565E01" w:rsidRPr="0075768D" w:rsidTr="00504A2F">
        <w:trPr>
          <w:trHeight w:val="510"/>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 xml:space="preserve">vysátí koberců </w:t>
            </w:r>
          </w:p>
        </w:tc>
        <w:tc>
          <w:tcPr>
            <w:tcW w:w="6034" w:type="dxa"/>
            <w:tcBorders>
              <w:top w:val="nil"/>
              <w:left w:val="nil"/>
              <w:bottom w:val="single" w:sz="4" w:space="0" w:color="auto"/>
              <w:right w:val="single" w:sz="8" w:space="0" w:color="auto"/>
            </w:tcBorders>
            <w:vAlign w:val="center"/>
          </w:tcPr>
          <w:p w:rsidR="00565E01" w:rsidRPr="0075768D" w:rsidRDefault="00CE1DE4" w:rsidP="00890501">
            <w:pPr>
              <w:jc w:val="both"/>
              <w:rPr>
                <w:rFonts w:ascii="Arial" w:hAnsi="Arial" w:cs="Arial"/>
              </w:rPr>
            </w:pPr>
            <w:r w:rsidRPr="00CE1DE4">
              <w:rPr>
                <w:rFonts w:ascii="Arial" w:hAnsi="Arial" w:cs="Arial"/>
              </w:rPr>
              <w:t>rozumí se vysátí celé kobercové plochy od hrubých nečistot, včetně přemístění a následného vrácení lehkého nábytku</w:t>
            </w:r>
          </w:p>
        </w:tc>
      </w:tr>
      <w:tr w:rsidR="00565E01" w:rsidRPr="0075768D" w:rsidTr="00504A2F">
        <w:trPr>
          <w:trHeight w:val="765"/>
        </w:trPr>
        <w:tc>
          <w:tcPr>
            <w:tcW w:w="3701" w:type="dxa"/>
            <w:tcBorders>
              <w:top w:val="nil"/>
              <w:left w:val="single" w:sz="8" w:space="0" w:color="auto"/>
              <w:bottom w:val="single" w:sz="4" w:space="0" w:color="auto"/>
              <w:right w:val="single" w:sz="4" w:space="0" w:color="auto"/>
            </w:tcBorders>
            <w:vAlign w:val="center"/>
          </w:tcPr>
          <w:p w:rsidR="00484DE7" w:rsidRPr="0075768D" w:rsidRDefault="00CE1DE4" w:rsidP="006432A1">
            <w:pPr>
              <w:tabs>
                <w:tab w:val="left" w:pos="1137"/>
              </w:tabs>
              <w:rPr>
                <w:rFonts w:ascii="Arial" w:hAnsi="Arial" w:cs="Arial"/>
                <w:b/>
                <w:bCs/>
              </w:rPr>
            </w:pPr>
            <w:r w:rsidRPr="00CE1DE4">
              <w:rPr>
                <w:rFonts w:ascii="Arial" w:hAnsi="Arial" w:cs="Arial"/>
                <w:b/>
                <w:bCs/>
              </w:rPr>
              <w:t>vynášení odpadkových nádob, včetně popelníků</w:t>
            </w:r>
          </w:p>
        </w:tc>
        <w:tc>
          <w:tcPr>
            <w:tcW w:w="6034" w:type="dxa"/>
            <w:tcBorders>
              <w:top w:val="nil"/>
              <w:left w:val="nil"/>
              <w:bottom w:val="single" w:sz="4" w:space="0" w:color="auto"/>
              <w:right w:val="single" w:sz="8" w:space="0" w:color="auto"/>
            </w:tcBorders>
            <w:vAlign w:val="center"/>
          </w:tcPr>
          <w:p w:rsidR="00565E01" w:rsidRPr="0075768D" w:rsidRDefault="00CE1DE4" w:rsidP="006432A1">
            <w:pPr>
              <w:jc w:val="both"/>
              <w:rPr>
                <w:rFonts w:ascii="Arial" w:hAnsi="Arial" w:cs="Arial"/>
              </w:rPr>
            </w:pPr>
            <w:r w:rsidRPr="00CE1DE4">
              <w:rPr>
                <w:rFonts w:ascii="Arial" w:hAnsi="Arial" w:cs="Arial"/>
              </w:rPr>
              <w:t>rozumí se vyprázdnění veškerých nádob na odpadky, včetně výměny odpadkového pytle</w:t>
            </w:r>
            <w:r w:rsidR="006432A1">
              <w:rPr>
                <w:rFonts w:ascii="Arial" w:hAnsi="Arial" w:cs="Arial"/>
              </w:rPr>
              <w:t xml:space="preserve"> a vysypání odpadků z popelníků</w:t>
            </w:r>
            <w:r w:rsidRPr="00CE1DE4">
              <w:rPr>
                <w:rFonts w:ascii="Arial" w:hAnsi="Arial" w:cs="Arial"/>
              </w:rPr>
              <w:t xml:space="preserve">. Vyprázdněním odpadkových nádob se rozumí jejich zbavení veškerých odpadků, včetně přilepených. </w:t>
            </w:r>
          </w:p>
        </w:tc>
      </w:tr>
      <w:tr w:rsidR="00565E01" w:rsidRPr="0075768D" w:rsidTr="00504A2F">
        <w:trPr>
          <w:trHeight w:val="510"/>
        </w:trPr>
        <w:tc>
          <w:tcPr>
            <w:tcW w:w="3701" w:type="dxa"/>
            <w:tcBorders>
              <w:top w:val="nil"/>
              <w:left w:val="single" w:sz="8" w:space="0" w:color="auto"/>
              <w:bottom w:val="single" w:sz="4" w:space="0" w:color="auto"/>
              <w:right w:val="single" w:sz="4" w:space="0" w:color="auto"/>
            </w:tcBorders>
            <w:vAlign w:val="center"/>
          </w:tcPr>
          <w:p w:rsidR="00565E01" w:rsidRPr="0075768D" w:rsidRDefault="00CE1DE4" w:rsidP="00890501">
            <w:pPr>
              <w:tabs>
                <w:tab w:val="left" w:pos="1137"/>
              </w:tabs>
              <w:rPr>
                <w:rFonts w:ascii="Arial" w:hAnsi="Arial" w:cs="Arial"/>
                <w:b/>
                <w:bCs/>
              </w:rPr>
            </w:pPr>
            <w:r w:rsidRPr="00CE1DE4">
              <w:rPr>
                <w:rFonts w:ascii="Arial" w:hAnsi="Arial" w:cs="Arial"/>
                <w:b/>
                <w:bCs/>
              </w:rPr>
              <w:t>mytí odpadkových nádob, včetně popelníků</w:t>
            </w:r>
          </w:p>
        </w:tc>
        <w:tc>
          <w:tcPr>
            <w:tcW w:w="6034" w:type="dxa"/>
            <w:tcBorders>
              <w:top w:val="nil"/>
              <w:left w:val="nil"/>
              <w:bottom w:val="single" w:sz="4" w:space="0" w:color="auto"/>
              <w:right w:val="single" w:sz="8" w:space="0" w:color="auto"/>
            </w:tcBorders>
            <w:vAlign w:val="center"/>
          </w:tcPr>
          <w:p w:rsidR="00565E01" w:rsidRPr="0075768D" w:rsidRDefault="00CE1DE4" w:rsidP="00890501">
            <w:pPr>
              <w:jc w:val="both"/>
              <w:rPr>
                <w:rFonts w:ascii="Arial" w:hAnsi="Arial" w:cs="Arial"/>
              </w:rPr>
            </w:pPr>
            <w:r w:rsidRPr="00CE1DE4">
              <w:rPr>
                <w:rFonts w:ascii="Arial" w:hAnsi="Arial" w:cs="Arial"/>
              </w:rPr>
              <w:t>rozumí se vymývání popelníků a odpadkových nádob desinfekčním roztokem</w:t>
            </w:r>
          </w:p>
        </w:tc>
      </w:tr>
      <w:tr w:rsidR="0077262E" w:rsidRPr="0075768D" w:rsidTr="00504A2F">
        <w:trPr>
          <w:trHeight w:val="249"/>
        </w:trPr>
        <w:tc>
          <w:tcPr>
            <w:tcW w:w="3701" w:type="dxa"/>
            <w:tcBorders>
              <w:top w:val="nil"/>
              <w:left w:val="single" w:sz="8" w:space="0" w:color="auto"/>
              <w:bottom w:val="single" w:sz="4" w:space="0" w:color="auto"/>
              <w:right w:val="single" w:sz="4" w:space="0" w:color="auto"/>
            </w:tcBorders>
            <w:vAlign w:val="center"/>
          </w:tcPr>
          <w:p w:rsidR="0077262E" w:rsidRPr="00875E81" w:rsidRDefault="0077262E" w:rsidP="00E34C7E">
            <w:pPr>
              <w:tabs>
                <w:tab w:val="left" w:pos="1137"/>
              </w:tabs>
              <w:rPr>
                <w:rFonts w:ascii="Arial" w:hAnsi="Arial" w:cs="Arial"/>
                <w:b/>
                <w:bCs/>
                <w:highlight w:val="cyan"/>
              </w:rPr>
            </w:pPr>
            <w:r w:rsidRPr="00B2183B">
              <w:rPr>
                <w:rFonts w:ascii="Arial" w:hAnsi="Arial" w:cs="Arial"/>
                <w:b/>
                <w:bCs/>
              </w:rPr>
              <w:t xml:space="preserve">soustřeďování odpadů </w:t>
            </w:r>
            <w:r w:rsidRPr="00B2183B">
              <w:rPr>
                <w:rFonts w:ascii="Arial" w:hAnsi="Arial" w:cs="Arial"/>
                <w:b/>
                <w:bCs/>
              </w:rPr>
              <w:lastRenderedPageBreak/>
              <w:t>z odpadových nádob</w:t>
            </w:r>
          </w:p>
        </w:tc>
        <w:tc>
          <w:tcPr>
            <w:tcW w:w="6034" w:type="dxa"/>
            <w:tcBorders>
              <w:top w:val="nil"/>
              <w:left w:val="nil"/>
              <w:bottom w:val="single" w:sz="4" w:space="0" w:color="auto"/>
              <w:right w:val="single" w:sz="8" w:space="0" w:color="auto"/>
            </w:tcBorders>
            <w:vAlign w:val="center"/>
          </w:tcPr>
          <w:p w:rsidR="0077262E" w:rsidRPr="00875E81" w:rsidRDefault="0077262E" w:rsidP="00B2183B">
            <w:pPr>
              <w:jc w:val="both"/>
              <w:rPr>
                <w:rFonts w:ascii="Arial" w:hAnsi="Arial" w:cs="Arial"/>
                <w:highlight w:val="cyan"/>
              </w:rPr>
            </w:pPr>
            <w:r w:rsidRPr="00B2183B">
              <w:rPr>
                <w:rFonts w:ascii="Arial" w:hAnsi="Arial" w:cs="Arial"/>
              </w:rPr>
              <w:lastRenderedPageBreak/>
              <w:t xml:space="preserve">rozumí se ukládání veškerého odpadu, vzniklého a sesbíraného </w:t>
            </w:r>
            <w:r w:rsidRPr="00B2183B">
              <w:rPr>
                <w:rFonts w:ascii="Arial" w:hAnsi="Arial" w:cs="Arial"/>
              </w:rPr>
              <w:lastRenderedPageBreak/>
              <w:t xml:space="preserve">při provádění služeb včetně jeho třídění (pokud je již tříděn v odpadových nádobách) do nejbližších shromažďovacích prostředků </w:t>
            </w:r>
            <w:r w:rsidR="00944DDA" w:rsidRPr="00944DDA">
              <w:rPr>
                <w:rFonts w:ascii="Arial" w:hAnsi="Arial" w:cs="Arial"/>
              </w:rPr>
              <w:t>Správa železnic, státní organizace</w:t>
            </w:r>
            <w:r w:rsidRPr="00B2183B">
              <w:rPr>
                <w:rFonts w:ascii="Arial" w:hAnsi="Arial" w:cs="Arial"/>
              </w:rPr>
              <w:t>/Poskytovatele</w:t>
            </w:r>
            <w:r w:rsidR="00B2183B">
              <w:rPr>
                <w:rFonts w:ascii="Arial" w:hAnsi="Arial" w:cs="Arial"/>
              </w:rPr>
              <w:t xml:space="preserve"> (definováno v příloze č.2 Částech A.1 a A.2 – sloupce „kontejner k dispozici“)</w:t>
            </w:r>
            <w:r w:rsidRPr="00B2183B">
              <w:rPr>
                <w:rFonts w:ascii="Arial" w:hAnsi="Arial" w:cs="Arial"/>
              </w:rPr>
              <w:t xml:space="preserve">, který bude mít uzavřenou smlouvu na odvoz odpadu s oprávněnou osobou. Manipulace s odpady bude prováděna v souladu se zákonem o odpadech č. 185/2001 Sb. včetně souvisejících předpisů. </w:t>
            </w:r>
          </w:p>
        </w:tc>
      </w:tr>
      <w:tr w:rsidR="00875E81" w:rsidRPr="0075768D" w:rsidTr="00504A2F">
        <w:trPr>
          <w:trHeight w:val="255"/>
        </w:trPr>
        <w:tc>
          <w:tcPr>
            <w:tcW w:w="3701" w:type="dxa"/>
            <w:tcBorders>
              <w:top w:val="nil"/>
              <w:left w:val="single" w:sz="8" w:space="0" w:color="auto"/>
              <w:bottom w:val="single" w:sz="4" w:space="0" w:color="auto"/>
              <w:right w:val="single" w:sz="4" w:space="0" w:color="auto"/>
            </w:tcBorders>
            <w:vAlign w:val="center"/>
          </w:tcPr>
          <w:p w:rsidR="00875E81" w:rsidRPr="0075768D" w:rsidRDefault="00875E81" w:rsidP="00890501">
            <w:pPr>
              <w:tabs>
                <w:tab w:val="left" w:pos="1137"/>
              </w:tabs>
              <w:rPr>
                <w:rFonts w:ascii="Arial" w:hAnsi="Arial" w:cs="Arial"/>
                <w:b/>
                <w:bCs/>
              </w:rPr>
            </w:pPr>
            <w:r w:rsidRPr="00CE1DE4">
              <w:rPr>
                <w:rFonts w:ascii="Arial" w:hAnsi="Arial" w:cs="Arial"/>
                <w:b/>
                <w:bCs/>
              </w:rPr>
              <w:lastRenderedPageBreak/>
              <w:t>mytí osvětlovacích těles</w:t>
            </w:r>
          </w:p>
        </w:tc>
        <w:tc>
          <w:tcPr>
            <w:tcW w:w="6034" w:type="dxa"/>
            <w:tcBorders>
              <w:top w:val="nil"/>
              <w:left w:val="nil"/>
              <w:bottom w:val="single" w:sz="4" w:space="0" w:color="auto"/>
              <w:right w:val="single" w:sz="8" w:space="0" w:color="auto"/>
            </w:tcBorders>
            <w:vAlign w:val="center"/>
          </w:tcPr>
          <w:p w:rsidR="00875E81" w:rsidRPr="0075768D" w:rsidRDefault="00875E81" w:rsidP="00890501">
            <w:pPr>
              <w:jc w:val="both"/>
              <w:rPr>
                <w:rFonts w:ascii="Arial" w:hAnsi="Arial" w:cs="Arial"/>
              </w:rPr>
            </w:pPr>
            <w:r w:rsidRPr="00CE1DE4">
              <w:rPr>
                <w:rFonts w:ascii="Arial" w:hAnsi="Arial" w:cs="Arial"/>
              </w:rPr>
              <w:t>omytí krytů a vlastního osvětlovacího tělesa včetně případné demontáže a montáže krytů</w:t>
            </w:r>
          </w:p>
        </w:tc>
      </w:tr>
      <w:tr w:rsidR="00875E81" w:rsidRPr="0075768D" w:rsidTr="00504A2F">
        <w:trPr>
          <w:trHeight w:val="510"/>
        </w:trPr>
        <w:tc>
          <w:tcPr>
            <w:tcW w:w="3701" w:type="dxa"/>
            <w:tcBorders>
              <w:top w:val="nil"/>
              <w:left w:val="single" w:sz="8" w:space="0" w:color="auto"/>
              <w:bottom w:val="single" w:sz="4" w:space="0" w:color="auto"/>
              <w:right w:val="single" w:sz="4" w:space="0" w:color="auto"/>
            </w:tcBorders>
            <w:vAlign w:val="center"/>
          </w:tcPr>
          <w:p w:rsidR="00875E81" w:rsidRPr="0075768D" w:rsidRDefault="00875E81" w:rsidP="00890501">
            <w:pPr>
              <w:tabs>
                <w:tab w:val="left" w:pos="1137"/>
              </w:tabs>
              <w:rPr>
                <w:rFonts w:ascii="Arial" w:hAnsi="Arial" w:cs="Arial"/>
                <w:b/>
                <w:bCs/>
              </w:rPr>
            </w:pPr>
            <w:r w:rsidRPr="00CE1DE4">
              <w:rPr>
                <w:rFonts w:ascii="Arial" w:hAnsi="Arial" w:cs="Arial"/>
                <w:b/>
                <w:bCs/>
              </w:rPr>
              <w:t>odstraňování biologického znečištění</w:t>
            </w:r>
          </w:p>
        </w:tc>
        <w:tc>
          <w:tcPr>
            <w:tcW w:w="6034" w:type="dxa"/>
            <w:tcBorders>
              <w:top w:val="nil"/>
              <w:left w:val="nil"/>
              <w:bottom w:val="single" w:sz="4" w:space="0" w:color="auto"/>
              <w:right w:val="single" w:sz="8" w:space="0" w:color="auto"/>
            </w:tcBorders>
            <w:vAlign w:val="center"/>
          </w:tcPr>
          <w:p w:rsidR="00875E81" w:rsidRPr="0075768D" w:rsidRDefault="00875E81" w:rsidP="00046D93">
            <w:pPr>
              <w:jc w:val="both"/>
              <w:rPr>
                <w:rFonts w:ascii="Arial" w:hAnsi="Arial" w:cs="Arial"/>
              </w:rPr>
            </w:pPr>
            <w:r w:rsidRPr="00CE1DE4">
              <w:rPr>
                <w:rFonts w:ascii="Arial" w:hAnsi="Arial" w:cs="Arial"/>
              </w:rPr>
              <w:t xml:space="preserve">rozumí se odstraňování pavučin a dalších projevů hmyzu, ptáků a dalších zvířat včetně takového znečištění stěn, stropů a místností, odstraňování ptačího trusu, odstraňování zvratků, exkrementů, krve a odstraňování </w:t>
            </w:r>
            <w:r w:rsidRPr="00D76D5C">
              <w:rPr>
                <w:rFonts w:ascii="Arial" w:hAnsi="Arial" w:cs="Arial"/>
              </w:rPr>
              <w:t>uhynulých zvířat</w:t>
            </w:r>
            <w:r w:rsidR="00D76D5C" w:rsidRPr="00D76D5C">
              <w:rPr>
                <w:rFonts w:ascii="Arial" w:hAnsi="Arial" w:cs="Arial"/>
              </w:rPr>
              <w:t>.</w:t>
            </w:r>
          </w:p>
        </w:tc>
      </w:tr>
      <w:tr w:rsidR="00875E81" w:rsidRPr="0075768D" w:rsidTr="00504A2F">
        <w:trPr>
          <w:trHeight w:val="510"/>
        </w:trPr>
        <w:tc>
          <w:tcPr>
            <w:tcW w:w="3701" w:type="dxa"/>
            <w:tcBorders>
              <w:top w:val="nil"/>
              <w:left w:val="single" w:sz="8" w:space="0" w:color="auto"/>
              <w:bottom w:val="single" w:sz="4" w:space="0" w:color="auto"/>
              <w:right w:val="single" w:sz="4" w:space="0" w:color="auto"/>
            </w:tcBorders>
            <w:vAlign w:val="center"/>
          </w:tcPr>
          <w:p w:rsidR="00875E81" w:rsidRPr="0075768D" w:rsidRDefault="00875E81" w:rsidP="00194927">
            <w:pPr>
              <w:tabs>
                <w:tab w:val="left" w:pos="1137"/>
              </w:tabs>
              <w:rPr>
                <w:rFonts w:ascii="Arial" w:hAnsi="Arial" w:cs="Arial"/>
                <w:b/>
                <w:bCs/>
              </w:rPr>
            </w:pPr>
            <w:r w:rsidRPr="00CE1DE4">
              <w:rPr>
                <w:rFonts w:ascii="Arial" w:hAnsi="Arial" w:cs="Arial"/>
                <w:b/>
                <w:bCs/>
              </w:rPr>
              <w:t xml:space="preserve">odstraňování nápisů a znečištění na stěnách (šlápoty, plakáty, </w:t>
            </w:r>
            <w:r>
              <w:rPr>
                <w:rFonts w:ascii="Arial" w:hAnsi="Arial" w:cs="Arial"/>
                <w:b/>
                <w:bCs/>
              </w:rPr>
              <w:t>„tagy“</w:t>
            </w:r>
            <w:r w:rsidRPr="00CE1DE4">
              <w:rPr>
                <w:rFonts w:ascii="Arial" w:hAnsi="Arial" w:cs="Arial"/>
                <w:b/>
                <w:bCs/>
              </w:rPr>
              <w:t>)</w:t>
            </w:r>
          </w:p>
        </w:tc>
        <w:tc>
          <w:tcPr>
            <w:tcW w:w="6034" w:type="dxa"/>
            <w:tcBorders>
              <w:top w:val="nil"/>
              <w:left w:val="nil"/>
              <w:bottom w:val="single" w:sz="4" w:space="0" w:color="auto"/>
              <w:right w:val="single" w:sz="8" w:space="0" w:color="auto"/>
            </w:tcBorders>
            <w:vAlign w:val="center"/>
          </w:tcPr>
          <w:p w:rsidR="00875E81" w:rsidRPr="0075768D" w:rsidRDefault="00875E81" w:rsidP="00194927">
            <w:pPr>
              <w:jc w:val="both"/>
              <w:rPr>
                <w:rFonts w:ascii="Arial" w:hAnsi="Arial" w:cs="Arial"/>
              </w:rPr>
            </w:pPr>
            <w:r w:rsidRPr="00CE1DE4">
              <w:rPr>
                <w:rFonts w:ascii="Arial" w:hAnsi="Arial" w:cs="Arial"/>
              </w:rPr>
              <w:t xml:space="preserve">rozumí se ruční či chemické odstranění veškerého znečištění stěn způsobeného vandalismem </w:t>
            </w:r>
            <w:r>
              <w:rPr>
                <w:rFonts w:ascii="Arial" w:hAnsi="Arial" w:cs="Arial"/>
              </w:rPr>
              <w:t>(plocha „nečistot“ nepřesahující plochu 50cm</w:t>
            </w:r>
            <w:r w:rsidRPr="00B64C1F">
              <w:rPr>
                <w:rFonts w:ascii="Arial" w:hAnsi="Arial" w:cs="Arial"/>
                <w:vertAlign w:val="superscript"/>
              </w:rPr>
              <w:t>2</w:t>
            </w:r>
            <w:r>
              <w:rPr>
                <w:rFonts w:ascii="Arial" w:hAnsi="Arial" w:cs="Arial"/>
              </w:rPr>
              <w:t>)</w:t>
            </w:r>
          </w:p>
        </w:tc>
      </w:tr>
      <w:tr w:rsidR="00875E81" w:rsidRPr="0075768D" w:rsidTr="00504A2F">
        <w:trPr>
          <w:trHeight w:val="510"/>
        </w:trPr>
        <w:tc>
          <w:tcPr>
            <w:tcW w:w="3701" w:type="dxa"/>
            <w:tcBorders>
              <w:top w:val="nil"/>
              <w:left w:val="single" w:sz="8" w:space="0" w:color="auto"/>
              <w:bottom w:val="single" w:sz="4" w:space="0" w:color="auto"/>
              <w:right w:val="single" w:sz="4" w:space="0" w:color="auto"/>
            </w:tcBorders>
            <w:vAlign w:val="center"/>
          </w:tcPr>
          <w:p w:rsidR="00875E81" w:rsidRPr="0075768D" w:rsidRDefault="00875E81" w:rsidP="00890501">
            <w:pPr>
              <w:tabs>
                <w:tab w:val="left" w:pos="1137"/>
              </w:tabs>
              <w:rPr>
                <w:rFonts w:ascii="Arial" w:hAnsi="Arial" w:cs="Arial"/>
                <w:b/>
                <w:bCs/>
                <w:lang w:val="pl-PL"/>
              </w:rPr>
            </w:pPr>
            <w:r w:rsidRPr="00CE1DE4">
              <w:rPr>
                <w:rFonts w:ascii="Arial" w:hAnsi="Arial" w:cs="Arial"/>
                <w:b/>
                <w:bCs/>
                <w:lang w:val="pl-PL"/>
              </w:rPr>
              <w:t xml:space="preserve">úklid chodníků a ostatních přilehlých </w:t>
            </w:r>
            <w:r>
              <w:rPr>
                <w:rFonts w:ascii="Arial" w:hAnsi="Arial" w:cs="Arial"/>
                <w:b/>
                <w:bCs/>
                <w:lang w:val="pl-PL"/>
              </w:rPr>
              <w:t xml:space="preserve">pěších </w:t>
            </w:r>
            <w:r w:rsidRPr="00CE1DE4">
              <w:rPr>
                <w:rFonts w:ascii="Arial" w:hAnsi="Arial" w:cs="Arial"/>
                <w:b/>
                <w:bCs/>
                <w:lang w:val="pl-PL"/>
              </w:rPr>
              <w:t xml:space="preserve">komunikací </w:t>
            </w:r>
          </w:p>
        </w:tc>
        <w:tc>
          <w:tcPr>
            <w:tcW w:w="6034" w:type="dxa"/>
            <w:tcBorders>
              <w:top w:val="nil"/>
              <w:left w:val="nil"/>
              <w:bottom w:val="single" w:sz="4" w:space="0" w:color="auto"/>
              <w:right w:val="single" w:sz="8" w:space="0" w:color="auto"/>
            </w:tcBorders>
            <w:vAlign w:val="center"/>
          </w:tcPr>
          <w:p w:rsidR="00875E81" w:rsidRPr="0075768D" w:rsidRDefault="00875E81" w:rsidP="0079700E">
            <w:pPr>
              <w:jc w:val="both"/>
              <w:rPr>
                <w:rFonts w:ascii="Arial" w:hAnsi="Arial" w:cs="Arial"/>
                <w:lang w:val="pl-PL"/>
              </w:rPr>
            </w:pPr>
            <w:r w:rsidRPr="00CE1DE4">
              <w:rPr>
                <w:rFonts w:ascii="Arial" w:hAnsi="Arial" w:cs="Arial"/>
                <w:lang w:val="pl-PL"/>
              </w:rPr>
              <w:t>rozumí se ruční či strojní zametení pěších komunikací - chodníků a odstranění hrubých nečistot, včetně odvozu sebraného materiálu,</w:t>
            </w:r>
            <w:r>
              <w:rPr>
                <w:rFonts w:ascii="Arial" w:hAnsi="Arial" w:cs="Arial"/>
                <w:lang w:val="pl-PL"/>
              </w:rPr>
              <w:t xml:space="preserve"> odstranění náletové vegetace</w:t>
            </w:r>
            <w:r w:rsidR="0079700E">
              <w:rPr>
                <w:rFonts w:ascii="Arial" w:hAnsi="Arial" w:cs="Arial"/>
                <w:lang w:val="pl-PL"/>
              </w:rPr>
              <w:t>.</w:t>
            </w:r>
          </w:p>
        </w:tc>
      </w:tr>
      <w:tr w:rsidR="00875E81" w:rsidRPr="0075768D" w:rsidTr="00504A2F">
        <w:trPr>
          <w:trHeight w:val="1020"/>
        </w:trPr>
        <w:tc>
          <w:tcPr>
            <w:tcW w:w="3701" w:type="dxa"/>
            <w:tcBorders>
              <w:top w:val="nil"/>
              <w:left w:val="single" w:sz="8" w:space="0" w:color="auto"/>
              <w:bottom w:val="single" w:sz="4" w:space="0" w:color="auto"/>
              <w:right w:val="single" w:sz="4" w:space="0" w:color="auto"/>
            </w:tcBorders>
            <w:vAlign w:val="center"/>
          </w:tcPr>
          <w:p w:rsidR="00875E81" w:rsidRPr="0079700E" w:rsidRDefault="00875E81" w:rsidP="00890501">
            <w:pPr>
              <w:tabs>
                <w:tab w:val="left" w:pos="1137"/>
              </w:tabs>
              <w:rPr>
                <w:rFonts w:ascii="Arial" w:hAnsi="Arial" w:cs="Arial"/>
                <w:b/>
                <w:bCs/>
              </w:rPr>
            </w:pPr>
            <w:r w:rsidRPr="0079700E">
              <w:rPr>
                <w:rFonts w:ascii="Arial" w:hAnsi="Arial" w:cs="Arial"/>
                <w:b/>
                <w:bCs/>
              </w:rPr>
              <w:t>doplňování prostředků personální hygieny</w:t>
            </w:r>
          </w:p>
        </w:tc>
        <w:tc>
          <w:tcPr>
            <w:tcW w:w="6034" w:type="dxa"/>
            <w:tcBorders>
              <w:top w:val="nil"/>
              <w:left w:val="nil"/>
              <w:bottom w:val="single" w:sz="4" w:space="0" w:color="auto"/>
              <w:right w:val="single" w:sz="8" w:space="0" w:color="auto"/>
            </w:tcBorders>
            <w:vAlign w:val="center"/>
          </w:tcPr>
          <w:p w:rsidR="00875E81" w:rsidRPr="0079700E" w:rsidRDefault="00875E81" w:rsidP="00890501">
            <w:pPr>
              <w:jc w:val="both"/>
              <w:rPr>
                <w:rFonts w:ascii="Arial" w:hAnsi="Arial" w:cs="Arial"/>
              </w:rPr>
            </w:pPr>
            <w:r w:rsidRPr="0079700E">
              <w:rPr>
                <w:rFonts w:ascii="Arial" w:hAnsi="Arial" w:cs="Arial"/>
              </w:rPr>
              <w:t>rozumí se pouze vlastní činnost při průběžném doplňování náplní do zásobníků a dávkovačů toaletních papírů, papírových ručníků, toaletních mýdel, osvěžovačů, sáčků na dámské vložky apod. Veškeré náplně zajišťuje dodavatel. Požadavky jsou splněny, když je vždy k dispozici více jak 50 % prostředků. Na WC s elektrickým sušičem rukou nemusí být k dispozici žádné papírové ručníky.</w:t>
            </w:r>
          </w:p>
        </w:tc>
      </w:tr>
      <w:tr w:rsidR="00875E81" w:rsidRPr="0075768D" w:rsidTr="00504A2F">
        <w:tc>
          <w:tcPr>
            <w:tcW w:w="3701" w:type="dxa"/>
            <w:tcBorders>
              <w:top w:val="single" w:sz="4" w:space="0" w:color="auto"/>
              <w:left w:val="single" w:sz="4" w:space="0" w:color="auto"/>
              <w:bottom w:val="single" w:sz="4" w:space="0" w:color="auto"/>
              <w:right w:val="single" w:sz="4" w:space="0" w:color="auto"/>
            </w:tcBorders>
            <w:vAlign w:val="center"/>
          </w:tcPr>
          <w:p w:rsidR="00875E81" w:rsidRPr="0079700E" w:rsidRDefault="00875E81" w:rsidP="00890501">
            <w:pPr>
              <w:tabs>
                <w:tab w:val="left" w:pos="1137"/>
              </w:tabs>
              <w:rPr>
                <w:rFonts w:ascii="Arial" w:hAnsi="Arial" w:cs="Arial"/>
                <w:b/>
                <w:bCs/>
              </w:rPr>
            </w:pPr>
            <w:r w:rsidRPr="0079700E">
              <w:rPr>
                <w:rFonts w:ascii="Arial" w:hAnsi="Arial" w:cs="Arial"/>
                <w:b/>
                <w:bCs/>
              </w:rPr>
              <w:t xml:space="preserve">dodávky hygienického materiálu </w:t>
            </w:r>
          </w:p>
        </w:tc>
        <w:tc>
          <w:tcPr>
            <w:tcW w:w="6034" w:type="dxa"/>
            <w:tcBorders>
              <w:top w:val="single" w:sz="4" w:space="0" w:color="auto"/>
              <w:left w:val="nil"/>
              <w:bottom w:val="single" w:sz="4" w:space="0" w:color="auto"/>
              <w:right w:val="single" w:sz="4" w:space="0" w:color="auto"/>
            </w:tcBorders>
            <w:vAlign w:val="center"/>
          </w:tcPr>
          <w:p w:rsidR="00875E81" w:rsidRPr="0079700E" w:rsidRDefault="00101BC9" w:rsidP="003F7B8F">
            <w:pPr>
              <w:jc w:val="both"/>
              <w:rPr>
                <w:rFonts w:ascii="Arial" w:hAnsi="Arial" w:cs="Arial"/>
              </w:rPr>
            </w:pPr>
            <w:r w:rsidRPr="0079700E">
              <w:rPr>
                <w:rFonts w:ascii="Arial" w:hAnsi="Arial" w:cs="Arial"/>
              </w:rPr>
              <w:t>o</w:t>
            </w:r>
            <w:r w:rsidR="00875E81" w:rsidRPr="0079700E">
              <w:rPr>
                <w:rFonts w:ascii="Arial" w:hAnsi="Arial" w:cs="Arial"/>
              </w:rPr>
              <w:t>dpovědností dodavatele je zajistit přítomnost materiálu v</w:t>
            </w:r>
            <w:r w:rsidR="003F7B8F">
              <w:rPr>
                <w:rFonts w:ascii="Arial" w:hAnsi="Arial" w:cs="Arial"/>
              </w:rPr>
              <w:t xml:space="preserve"> zadaných lokalitách </w:t>
            </w:r>
            <w:r w:rsidR="00875E81" w:rsidRPr="0079700E">
              <w:rPr>
                <w:rFonts w:ascii="Arial" w:hAnsi="Arial" w:cs="Arial"/>
              </w:rPr>
              <w:t xml:space="preserve">a to včetně zásob, které budou moci využít pověření zaměstnanci </w:t>
            </w:r>
            <w:r w:rsidR="00944DDA" w:rsidRPr="00944DDA">
              <w:rPr>
                <w:rFonts w:ascii="Arial" w:hAnsi="Arial" w:cs="Arial"/>
              </w:rPr>
              <w:t>Správa železnic, státní organizace</w:t>
            </w:r>
            <w:r w:rsidR="00875E81" w:rsidRPr="0079700E">
              <w:rPr>
                <w:rFonts w:ascii="Arial" w:hAnsi="Arial" w:cs="Arial"/>
              </w:rPr>
              <w:t xml:space="preserve"> (ČD) k doplnění v případě delší nepřítomnosti odpovědného zástupce dodavatele. Hygienickým spotřebním materiálem zadavatel rozumí: toaletní papír trhací, tekuté mýdlo, papírové ručníky trhací, dámské hygienické sáčky</w:t>
            </w:r>
            <w:r w:rsidR="0085591E" w:rsidRPr="0079700E">
              <w:rPr>
                <w:rFonts w:ascii="Arial" w:hAnsi="Arial" w:cs="Arial"/>
              </w:rPr>
              <w:t>, osvěžovače vzduchu, závěsy do WC s náplní, tablety do pisoárů</w:t>
            </w:r>
            <w:r w:rsidR="00875E81" w:rsidRPr="0079700E">
              <w:rPr>
                <w:rFonts w:ascii="Arial" w:hAnsi="Arial" w:cs="Arial"/>
              </w:rPr>
              <w:t xml:space="preserve"> a igelitové pytle do odpadkových košů a jiných odpadních nádob. Veškerý spotřební materiál musí svými parametry (velikost, pevnost apod.) odpovídat dávkovačům, zásobníkům, odpadkovým košům apod., které jsou v uklízených prostorách umístěny. Materiál bude dodáván </w:t>
            </w:r>
            <w:r w:rsidR="007E3157" w:rsidRPr="0079700E">
              <w:rPr>
                <w:rFonts w:ascii="Arial" w:hAnsi="Arial" w:cs="Arial"/>
              </w:rPr>
              <w:t>v </w:t>
            </w:r>
            <w:r w:rsidR="00875E81" w:rsidRPr="0079700E">
              <w:rPr>
                <w:rFonts w:ascii="Arial" w:hAnsi="Arial" w:cs="Arial"/>
              </w:rPr>
              <w:t>kvalitě</w:t>
            </w:r>
            <w:r w:rsidR="007E3157" w:rsidRPr="0079700E">
              <w:rPr>
                <w:rFonts w:ascii="Arial" w:hAnsi="Arial" w:cs="Arial"/>
              </w:rPr>
              <w:t>, jenž je popsána v části E této přílohy</w:t>
            </w:r>
            <w:r w:rsidR="00875E81" w:rsidRPr="0079700E">
              <w:rPr>
                <w:rFonts w:ascii="Arial" w:hAnsi="Arial" w:cs="Arial"/>
              </w:rPr>
              <w:t>.</w:t>
            </w:r>
          </w:p>
        </w:tc>
      </w:tr>
      <w:tr w:rsidR="00875E81" w:rsidRPr="00664739" w:rsidTr="00504A2F">
        <w:tc>
          <w:tcPr>
            <w:tcW w:w="3701" w:type="dxa"/>
            <w:tcBorders>
              <w:top w:val="single" w:sz="4" w:space="0" w:color="auto"/>
              <w:left w:val="single" w:sz="4" w:space="0" w:color="auto"/>
              <w:bottom w:val="single" w:sz="4" w:space="0" w:color="auto"/>
              <w:right w:val="single" w:sz="4" w:space="0" w:color="auto"/>
            </w:tcBorders>
            <w:vAlign w:val="center"/>
          </w:tcPr>
          <w:p w:rsidR="00875E81" w:rsidRDefault="00875E81" w:rsidP="003B05BE">
            <w:pPr>
              <w:tabs>
                <w:tab w:val="left" w:pos="1137"/>
              </w:tabs>
              <w:rPr>
                <w:rFonts w:ascii="Arial" w:hAnsi="Arial" w:cs="Arial"/>
                <w:b/>
                <w:bCs/>
              </w:rPr>
            </w:pPr>
            <w:r>
              <w:rPr>
                <w:rFonts w:ascii="Arial" w:hAnsi="Arial" w:cs="Arial"/>
                <w:b/>
                <w:bCs/>
              </w:rPr>
              <w:t>čištění rohoží</w:t>
            </w:r>
          </w:p>
        </w:tc>
        <w:tc>
          <w:tcPr>
            <w:tcW w:w="6034" w:type="dxa"/>
            <w:tcBorders>
              <w:top w:val="single" w:sz="4" w:space="0" w:color="auto"/>
              <w:left w:val="nil"/>
              <w:bottom w:val="single" w:sz="4" w:space="0" w:color="auto"/>
              <w:right w:val="single" w:sz="4" w:space="0" w:color="auto"/>
            </w:tcBorders>
            <w:vAlign w:val="center"/>
          </w:tcPr>
          <w:p w:rsidR="00875E81" w:rsidRDefault="00101BC9" w:rsidP="00484DE7">
            <w:pPr>
              <w:jc w:val="both"/>
              <w:rPr>
                <w:rFonts w:ascii="Arial" w:hAnsi="Arial" w:cs="Arial"/>
              </w:rPr>
            </w:pPr>
            <w:r>
              <w:rPr>
                <w:rFonts w:ascii="Arial" w:hAnsi="Arial" w:cs="Arial"/>
              </w:rPr>
              <w:t>z</w:t>
            </w:r>
            <w:r w:rsidR="00875E81">
              <w:rPr>
                <w:rFonts w:ascii="Arial" w:hAnsi="Arial" w:cs="Arial"/>
              </w:rPr>
              <w:t>vednutí rohože (všechny typy, které lze bez speciálního náčiní zvednout - i zapuštěných do podlahy), vymetení nečistot, odstranění nečistot v rohoži.</w:t>
            </w:r>
          </w:p>
        </w:tc>
      </w:tr>
      <w:tr w:rsidR="00FB5D25" w:rsidRPr="00664739" w:rsidTr="00504A2F">
        <w:tc>
          <w:tcPr>
            <w:tcW w:w="3701" w:type="dxa"/>
            <w:tcBorders>
              <w:top w:val="single" w:sz="4" w:space="0" w:color="auto"/>
              <w:left w:val="single" w:sz="4" w:space="0" w:color="auto"/>
              <w:bottom w:val="single" w:sz="4" w:space="0" w:color="auto"/>
              <w:right w:val="single" w:sz="4" w:space="0" w:color="auto"/>
            </w:tcBorders>
            <w:vAlign w:val="center"/>
          </w:tcPr>
          <w:p w:rsidR="00FB5D25" w:rsidRDefault="00C96C8E" w:rsidP="00FF4C97">
            <w:pPr>
              <w:tabs>
                <w:tab w:val="left" w:pos="1137"/>
              </w:tabs>
              <w:rPr>
                <w:rFonts w:ascii="Arial" w:hAnsi="Arial" w:cs="Arial"/>
                <w:b/>
                <w:bCs/>
              </w:rPr>
            </w:pPr>
            <w:r>
              <w:rPr>
                <w:rFonts w:ascii="Arial" w:hAnsi="Arial" w:cs="Arial"/>
                <w:b/>
                <w:bCs/>
              </w:rPr>
              <w:t>ú</w:t>
            </w:r>
            <w:r w:rsidRPr="00C96C8E">
              <w:rPr>
                <w:rFonts w:ascii="Arial" w:hAnsi="Arial" w:cs="Arial"/>
                <w:b/>
                <w:bCs/>
              </w:rPr>
              <w:t xml:space="preserve">klid kolejiště </w:t>
            </w:r>
          </w:p>
        </w:tc>
        <w:tc>
          <w:tcPr>
            <w:tcW w:w="6034" w:type="dxa"/>
            <w:tcBorders>
              <w:top w:val="single" w:sz="4" w:space="0" w:color="auto"/>
              <w:left w:val="nil"/>
              <w:bottom w:val="single" w:sz="4" w:space="0" w:color="auto"/>
              <w:right w:val="single" w:sz="4" w:space="0" w:color="auto"/>
            </w:tcBorders>
            <w:vAlign w:val="center"/>
          </w:tcPr>
          <w:p w:rsidR="00FB5D25" w:rsidRDefault="00101BC9" w:rsidP="00484DE7">
            <w:pPr>
              <w:jc w:val="both"/>
              <w:rPr>
                <w:rFonts w:ascii="Arial" w:hAnsi="Arial" w:cs="Arial"/>
              </w:rPr>
            </w:pPr>
            <w:r>
              <w:rPr>
                <w:rFonts w:ascii="Arial" w:hAnsi="Arial" w:cs="Arial"/>
              </w:rPr>
              <w:t>rozumí se ú</w:t>
            </w:r>
            <w:r w:rsidR="00FB5D25">
              <w:rPr>
                <w:rFonts w:ascii="Arial" w:hAnsi="Arial" w:cs="Arial"/>
              </w:rPr>
              <w:t>klid</w:t>
            </w:r>
            <w:r w:rsidR="00BC3014">
              <w:rPr>
                <w:rFonts w:ascii="Arial" w:hAnsi="Arial" w:cs="Arial"/>
              </w:rPr>
              <w:t>, probíhající</w:t>
            </w:r>
            <w:r w:rsidR="00FB5D25">
              <w:rPr>
                <w:rFonts w:ascii="Arial" w:hAnsi="Arial" w:cs="Arial"/>
              </w:rPr>
              <w:t xml:space="preserve"> </w:t>
            </w:r>
            <w:r w:rsidR="00BC3014">
              <w:rPr>
                <w:rFonts w:ascii="Arial" w:hAnsi="Arial" w:cs="Arial"/>
              </w:rPr>
              <w:t xml:space="preserve">při dodržení předpisů </w:t>
            </w:r>
            <w:r w:rsidR="00BC3014" w:rsidRPr="00B2183B">
              <w:rPr>
                <w:rFonts w:ascii="Arial" w:hAnsi="Arial" w:cs="Arial"/>
              </w:rPr>
              <w:t>vztažených k typu prostor</w:t>
            </w:r>
            <w:r w:rsidR="00BC3014">
              <w:rPr>
                <w:rFonts w:ascii="Arial" w:hAnsi="Arial" w:cs="Arial"/>
              </w:rPr>
              <w:t xml:space="preserve">, </w:t>
            </w:r>
            <w:r w:rsidR="00FB5D25">
              <w:rPr>
                <w:rFonts w:ascii="Arial" w:hAnsi="Arial" w:cs="Arial"/>
              </w:rPr>
              <w:t>veškerých odpadků (včetně nedopalků od cigaret) nacházejících se v kolejišti v celém rozsahu železniční stanice</w:t>
            </w:r>
            <w:r w:rsidR="00FF4C97">
              <w:rPr>
                <w:rFonts w:ascii="Arial" w:hAnsi="Arial" w:cs="Arial"/>
              </w:rPr>
              <w:t xml:space="preserve"> či zastávky</w:t>
            </w:r>
            <w:r w:rsidR="00FB5D25">
              <w:rPr>
                <w:rFonts w:ascii="Arial" w:hAnsi="Arial" w:cs="Arial"/>
              </w:rPr>
              <w:t>, vymezené prostorem nástupiště a ostrovními nástupišti</w:t>
            </w:r>
            <w:r w:rsidR="00BC3014">
              <w:rPr>
                <w:rFonts w:ascii="Arial" w:hAnsi="Arial" w:cs="Arial"/>
              </w:rPr>
              <w:t>.</w:t>
            </w:r>
          </w:p>
        </w:tc>
      </w:tr>
      <w:tr w:rsidR="00FB5D25" w:rsidRPr="00664739" w:rsidTr="00504A2F">
        <w:tc>
          <w:tcPr>
            <w:tcW w:w="3701" w:type="dxa"/>
            <w:tcBorders>
              <w:top w:val="single" w:sz="4" w:space="0" w:color="auto"/>
              <w:left w:val="single" w:sz="4" w:space="0" w:color="auto"/>
              <w:bottom w:val="single" w:sz="4" w:space="0" w:color="auto"/>
              <w:right w:val="single" w:sz="4" w:space="0" w:color="auto"/>
            </w:tcBorders>
            <w:vAlign w:val="center"/>
          </w:tcPr>
          <w:p w:rsidR="00FB5D25" w:rsidRDefault="00FB5D25" w:rsidP="00FB5D25">
            <w:pPr>
              <w:tabs>
                <w:tab w:val="left" w:pos="1137"/>
              </w:tabs>
              <w:rPr>
                <w:rFonts w:ascii="Arial" w:hAnsi="Arial" w:cs="Arial"/>
                <w:b/>
                <w:bCs/>
              </w:rPr>
            </w:pPr>
            <w:r>
              <w:rPr>
                <w:rFonts w:ascii="Arial" w:hAnsi="Arial" w:cs="Arial"/>
                <w:b/>
                <w:bCs/>
              </w:rPr>
              <w:t>stanoviště odpadových nádob</w:t>
            </w:r>
          </w:p>
        </w:tc>
        <w:tc>
          <w:tcPr>
            <w:tcW w:w="6034" w:type="dxa"/>
            <w:tcBorders>
              <w:top w:val="single" w:sz="4" w:space="0" w:color="auto"/>
              <w:left w:val="nil"/>
              <w:bottom w:val="single" w:sz="4" w:space="0" w:color="auto"/>
              <w:right w:val="single" w:sz="4" w:space="0" w:color="auto"/>
            </w:tcBorders>
            <w:vAlign w:val="center"/>
          </w:tcPr>
          <w:p w:rsidR="00FB5D25" w:rsidRDefault="00101BC9" w:rsidP="00101BC9">
            <w:pPr>
              <w:jc w:val="both"/>
              <w:rPr>
                <w:rFonts w:ascii="Arial" w:hAnsi="Arial" w:cs="Arial"/>
              </w:rPr>
            </w:pPr>
            <w:r>
              <w:rPr>
                <w:rFonts w:ascii="Arial" w:hAnsi="Arial" w:cs="Arial"/>
              </w:rPr>
              <w:t>rozumí se udržení čistoty stanoviště odpadových nádob umístěných ve stanici, tak aby nedocházelo k vzniku černé skládky a nastěhování a množení hlodavců v prostoru stanoviště.</w:t>
            </w:r>
          </w:p>
        </w:tc>
      </w:tr>
    </w:tbl>
    <w:p w:rsidR="00565E01" w:rsidRPr="0075768D" w:rsidRDefault="00565E01" w:rsidP="00EE1E45">
      <w:pPr>
        <w:rPr>
          <w:rFonts w:ascii="Arial" w:hAnsi="Arial" w:cs="Arial"/>
        </w:rPr>
      </w:pPr>
    </w:p>
    <w:p w:rsidR="00565E01" w:rsidRPr="0075768D" w:rsidRDefault="00CE1DE4" w:rsidP="00EE1E45">
      <w:pPr>
        <w:rPr>
          <w:rFonts w:ascii="Arial" w:hAnsi="Arial" w:cs="Arial"/>
          <w:b/>
          <w:bCs/>
        </w:rPr>
      </w:pPr>
      <w:r w:rsidRPr="00CE1DE4">
        <w:rPr>
          <w:rFonts w:ascii="Arial" w:hAnsi="Arial" w:cs="Arial"/>
        </w:rPr>
        <w:br w:type="page"/>
      </w:r>
      <w:r w:rsidR="00C42680">
        <w:rPr>
          <w:rFonts w:ascii="Arial" w:hAnsi="Arial" w:cs="Arial"/>
          <w:b/>
          <w:bCs/>
        </w:rPr>
        <w:lastRenderedPageBreak/>
        <w:t>D</w:t>
      </w:r>
      <w:r w:rsidR="00C42680" w:rsidRPr="00CE1DE4">
        <w:rPr>
          <w:rFonts w:ascii="Arial" w:hAnsi="Arial" w:cs="Arial"/>
          <w:b/>
          <w:bCs/>
        </w:rPr>
        <w:t xml:space="preserve"> </w:t>
      </w:r>
      <w:r w:rsidRPr="00CE1DE4">
        <w:rPr>
          <w:rFonts w:ascii="Arial" w:hAnsi="Arial" w:cs="Arial"/>
          <w:b/>
          <w:bCs/>
        </w:rPr>
        <w:t xml:space="preserve">3 - ČASOVÉ SKUPINY PROVÁDĚNÍ ÚKLIDOVÝCH PRACÍ </w:t>
      </w:r>
    </w:p>
    <w:p w:rsidR="00565E01" w:rsidRPr="0075768D" w:rsidRDefault="00CE1DE4" w:rsidP="003320C3">
      <w:pPr>
        <w:rPr>
          <w:rFonts w:ascii="Arial" w:hAnsi="Arial" w:cs="Arial"/>
          <w:b/>
          <w:bCs/>
        </w:rPr>
      </w:pPr>
      <w:r w:rsidRPr="00CE1DE4">
        <w:rPr>
          <w:rFonts w:ascii="Arial" w:hAnsi="Arial" w:cs="Arial"/>
          <w:b/>
          <w:bCs/>
        </w:rPr>
        <w:t xml:space="preserve">(minimální </w:t>
      </w:r>
      <w:r w:rsidR="00C96C8E">
        <w:rPr>
          <w:rFonts w:ascii="Arial" w:hAnsi="Arial" w:cs="Arial"/>
          <w:b/>
          <w:bCs/>
        </w:rPr>
        <w:t>četnost</w:t>
      </w:r>
      <w:r w:rsidRPr="00CE1DE4">
        <w:rPr>
          <w:rFonts w:ascii="Arial" w:hAnsi="Arial" w:cs="Arial"/>
          <w:b/>
          <w:bCs/>
        </w:rPr>
        <w:t xml:space="preserve"> úklidu)</w:t>
      </w:r>
    </w:p>
    <w:p w:rsidR="00565E01" w:rsidRPr="0075768D" w:rsidRDefault="00565E01" w:rsidP="00EE1E45">
      <w:pPr>
        <w:rPr>
          <w:rFonts w:ascii="Arial" w:hAnsi="Arial" w:cs="Arial"/>
          <w:b/>
          <w:bCs/>
          <w:sz w:val="28"/>
          <w:szCs w:val="28"/>
        </w:rPr>
      </w:pPr>
    </w:p>
    <w:tbl>
      <w:tblPr>
        <w:tblW w:w="9870" w:type="dxa"/>
        <w:tblInd w:w="93" w:type="dxa"/>
        <w:tblLook w:val="0000" w:firstRow="0" w:lastRow="0" w:firstColumn="0" w:lastColumn="0" w:noHBand="0" w:noVBand="0"/>
      </w:tblPr>
      <w:tblGrid>
        <w:gridCol w:w="1575"/>
        <w:gridCol w:w="8295"/>
      </w:tblGrid>
      <w:tr w:rsidR="00565E01" w:rsidRPr="0075768D" w:rsidTr="00CF39F8">
        <w:trPr>
          <w:trHeight w:val="951"/>
        </w:trPr>
        <w:tc>
          <w:tcPr>
            <w:tcW w:w="1575" w:type="dxa"/>
            <w:tcBorders>
              <w:top w:val="single" w:sz="4" w:space="0" w:color="auto"/>
              <w:left w:val="single" w:sz="4" w:space="0" w:color="auto"/>
              <w:bottom w:val="single" w:sz="4" w:space="0" w:color="auto"/>
              <w:right w:val="single" w:sz="4" w:space="0" w:color="auto"/>
            </w:tcBorders>
            <w:shd w:val="clear" w:color="auto" w:fill="E6E9EE"/>
            <w:noWrap/>
            <w:vAlign w:val="center"/>
          </w:tcPr>
          <w:p w:rsidR="00C96C8E" w:rsidRPr="0075768D" w:rsidRDefault="00C96C8E" w:rsidP="00890501">
            <w:pPr>
              <w:rPr>
                <w:rFonts w:ascii="Arial" w:hAnsi="Arial" w:cs="Arial"/>
                <w:b/>
                <w:bCs/>
              </w:rPr>
            </w:pPr>
            <w:r>
              <w:rPr>
                <w:rFonts w:ascii="Arial" w:hAnsi="Arial" w:cs="Arial"/>
                <w:b/>
                <w:bCs/>
              </w:rPr>
              <w:t>Časová s</w:t>
            </w:r>
            <w:r w:rsidR="00CE1DE4" w:rsidRPr="00CE1DE4">
              <w:rPr>
                <w:rFonts w:ascii="Arial" w:hAnsi="Arial" w:cs="Arial"/>
                <w:b/>
                <w:bCs/>
              </w:rPr>
              <w:t>kupin</w:t>
            </w:r>
            <w:r>
              <w:rPr>
                <w:rFonts w:ascii="Arial" w:hAnsi="Arial" w:cs="Arial"/>
                <w:b/>
                <w:bCs/>
              </w:rPr>
              <w:t>a</w:t>
            </w:r>
          </w:p>
        </w:tc>
        <w:tc>
          <w:tcPr>
            <w:tcW w:w="8295" w:type="dxa"/>
            <w:tcBorders>
              <w:top w:val="single" w:sz="4" w:space="0" w:color="auto"/>
              <w:left w:val="nil"/>
              <w:bottom w:val="single" w:sz="4" w:space="0" w:color="auto"/>
              <w:right w:val="single" w:sz="4" w:space="0" w:color="auto"/>
            </w:tcBorders>
            <w:shd w:val="clear" w:color="auto" w:fill="E6E9EE"/>
            <w:noWrap/>
            <w:vAlign w:val="center"/>
          </w:tcPr>
          <w:p w:rsidR="00565E01" w:rsidRPr="0075768D" w:rsidRDefault="00CE1DE4" w:rsidP="00890501">
            <w:pPr>
              <w:rPr>
                <w:rFonts w:ascii="Arial" w:hAnsi="Arial" w:cs="Arial"/>
                <w:b/>
                <w:bCs/>
              </w:rPr>
            </w:pPr>
            <w:r w:rsidRPr="00CE1DE4">
              <w:rPr>
                <w:rFonts w:ascii="Arial" w:hAnsi="Arial" w:cs="Arial"/>
                <w:b/>
                <w:bCs/>
              </w:rPr>
              <w:t>frekvence úklidu</w:t>
            </w:r>
          </w:p>
        </w:tc>
      </w:tr>
      <w:tr w:rsidR="00565E01" w:rsidRPr="0075768D" w:rsidTr="00CF39F8">
        <w:trPr>
          <w:trHeight w:val="1403"/>
        </w:trPr>
        <w:tc>
          <w:tcPr>
            <w:tcW w:w="1575" w:type="dxa"/>
            <w:tcBorders>
              <w:top w:val="nil"/>
              <w:left w:val="single" w:sz="4" w:space="0" w:color="auto"/>
              <w:bottom w:val="single" w:sz="4" w:space="0" w:color="auto"/>
              <w:right w:val="single" w:sz="4" w:space="0" w:color="auto"/>
            </w:tcBorders>
            <w:noWrap/>
            <w:vAlign w:val="center"/>
          </w:tcPr>
          <w:p w:rsidR="00234678" w:rsidRDefault="00CE1DE4">
            <w:pPr>
              <w:rPr>
                <w:rFonts w:ascii="Arial" w:hAnsi="Arial" w:cs="Arial"/>
                <w:b/>
                <w:bCs/>
              </w:rPr>
            </w:pPr>
            <w:r w:rsidRPr="00CE1DE4">
              <w:rPr>
                <w:rFonts w:ascii="Arial" w:hAnsi="Arial" w:cs="Arial"/>
                <w:b/>
                <w:bCs/>
              </w:rPr>
              <w:t xml:space="preserve">Skupina </w:t>
            </w:r>
            <w:r w:rsidR="000C5E7F">
              <w:rPr>
                <w:rFonts w:ascii="Arial" w:hAnsi="Arial" w:cs="Arial"/>
                <w:b/>
                <w:bCs/>
              </w:rPr>
              <w:t>48</w:t>
            </w:r>
          </w:p>
        </w:tc>
        <w:tc>
          <w:tcPr>
            <w:tcW w:w="8295" w:type="dxa"/>
            <w:tcBorders>
              <w:top w:val="nil"/>
              <w:left w:val="nil"/>
              <w:bottom w:val="single" w:sz="4" w:space="0" w:color="auto"/>
              <w:right w:val="single" w:sz="4" w:space="0" w:color="auto"/>
            </w:tcBorders>
            <w:vAlign w:val="center"/>
          </w:tcPr>
          <w:p w:rsidR="00565E01" w:rsidRPr="0075768D" w:rsidRDefault="00565E01" w:rsidP="00890501">
            <w:pPr>
              <w:ind w:left="50" w:hanging="50"/>
              <w:rPr>
                <w:rFonts w:ascii="Arial" w:hAnsi="Arial" w:cs="Arial"/>
                <w:b/>
                <w:bCs/>
              </w:rPr>
            </w:pPr>
          </w:p>
          <w:p w:rsidR="00565E01" w:rsidRPr="0075768D" w:rsidRDefault="0039756E" w:rsidP="000C5E7F">
            <w:pPr>
              <w:rPr>
                <w:rFonts w:ascii="Arial" w:hAnsi="Arial" w:cs="Arial"/>
                <w:b/>
                <w:bCs/>
              </w:rPr>
            </w:pPr>
            <w:r>
              <w:rPr>
                <w:rFonts w:ascii="Arial" w:hAnsi="Arial" w:cs="Arial"/>
              </w:rPr>
              <w:t>P</w:t>
            </w:r>
            <w:r w:rsidR="00CE1DE4" w:rsidRPr="00CE1DE4">
              <w:rPr>
                <w:rFonts w:ascii="Arial" w:hAnsi="Arial" w:cs="Arial"/>
              </w:rPr>
              <w:t xml:space="preserve">rovádění úklidu se  standardem </w:t>
            </w:r>
            <w:r>
              <w:rPr>
                <w:rFonts w:ascii="Arial" w:hAnsi="Arial" w:cs="Arial"/>
                <w:b/>
              </w:rPr>
              <w:t xml:space="preserve">2x </w:t>
            </w:r>
            <w:r w:rsidR="00CE1DE4" w:rsidRPr="00305E6C">
              <w:rPr>
                <w:rFonts w:ascii="Arial" w:hAnsi="Arial" w:cs="Arial"/>
                <w:b/>
              </w:rPr>
              <w:t>krát denně</w:t>
            </w:r>
            <w:r>
              <w:rPr>
                <w:rFonts w:ascii="Arial" w:hAnsi="Arial" w:cs="Arial"/>
                <w:b/>
              </w:rPr>
              <w:t xml:space="preserve"> pracovní dny a</w:t>
            </w:r>
            <w:r w:rsidR="005225CF">
              <w:rPr>
                <w:rFonts w:ascii="Arial" w:hAnsi="Arial" w:cs="Arial"/>
                <w:b/>
              </w:rPr>
              <w:t xml:space="preserve"> min. </w:t>
            </w:r>
            <w:r>
              <w:rPr>
                <w:rFonts w:ascii="Arial" w:hAnsi="Arial" w:cs="Arial"/>
                <w:b/>
              </w:rPr>
              <w:t>1</w:t>
            </w:r>
            <w:r w:rsidR="005225CF">
              <w:rPr>
                <w:rFonts w:ascii="Arial" w:hAnsi="Arial" w:cs="Arial"/>
                <w:b/>
              </w:rPr>
              <w:t>x denně</w:t>
            </w:r>
            <w:r>
              <w:rPr>
                <w:rFonts w:ascii="Arial" w:hAnsi="Arial" w:cs="Arial"/>
                <w:b/>
              </w:rPr>
              <w:t xml:space="preserve"> ve dnech volna</w:t>
            </w:r>
            <w:r w:rsidR="00150687">
              <w:rPr>
                <w:rFonts w:ascii="Arial" w:hAnsi="Arial" w:cs="Arial"/>
                <w:b/>
              </w:rPr>
              <w:t>, pracovního klidu</w:t>
            </w:r>
            <w:r>
              <w:rPr>
                <w:rFonts w:ascii="Arial" w:hAnsi="Arial" w:cs="Arial"/>
                <w:b/>
              </w:rPr>
              <w:t xml:space="preserve"> a státních svátků</w:t>
            </w:r>
            <w:r>
              <w:rPr>
                <w:rFonts w:ascii="Arial" w:hAnsi="Arial" w:cs="Arial"/>
              </w:rPr>
              <w:t xml:space="preserve"> označeno </w:t>
            </w:r>
            <w:r w:rsidR="000C5E7F">
              <w:rPr>
                <w:rFonts w:ascii="Arial" w:hAnsi="Arial" w:cs="Arial"/>
              </w:rPr>
              <w:t>48</w:t>
            </w:r>
            <w:r>
              <w:rPr>
                <w:rFonts w:ascii="Arial" w:hAnsi="Arial" w:cs="Arial"/>
              </w:rPr>
              <w:t xml:space="preserve"> výkonů </w:t>
            </w:r>
            <w:r w:rsidR="000C5E7F">
              <w:rPr>
                <w:rFonts w:ascii="Arial" w:hAnsi="Arial" w:cs="Arial"/>
              </w:rPr>
              <w:t>za období</w:t>
            </w:r>
            <w:r>
              <w:rPr>
                <w:rFonts w:ascii="Arial" w:hAnsi="Arial" w:cs="Arial"/>
              </w:rPr>
              <w:t xml:space="preserve">. </w:t>
            </w:r>
          </w:p>
        </w:tc>
      </w:tr>
      <w:tr w:rsidR="00565E01" w:rsidRPr="0075768D" w:rsidTr="00CF39F8">
        <w:trPr>
          <w:trHeight w:val="1404"/>
        </w:trPr>
        <w:tc>
          <w:tcPr>
            <w:tcW w:w="1575" w:type="dxa"/>
            <w:tcBorders>
              <w:top w:val="nil"/>
              <w:left w:val="single" w:sz="4" w:space="0" w:color="auto"/>
              <w:bottom w:val="single" w:sz="4" w:space="0" w:color="auto"/>
              <w:right w:val="single" w:sz="4" w:space="0" w:color="auto"/>
            </w:tcBorders>
            <w:noWrap/>
            <w:vAlign w:val="center"/>
          </w:tcPr>
          <w:p w:rsidR="00234678" w:rsidRDefault="00CE1DE4" w:rsidP="000C5E7F">
            <w:pPr>
              <w:rPr>
                <w:rFonts w:ascii="Arial" w:hAnsi="Arial" w:cs="Arial"/>
                <w:b/>
                <w:bCs/>
              </w:rPr>
            </w:pPr>
            <w:r w:rsidRPr="00CE1DE4">
              <w:rPr>
                <w:rFonts w:ascii="Arial" w:hAnsi="Arial" w:cs="Arial"/>
                <w:b/>
                <w:bCs/>
              </w:rPr>
              <w:t xml:space="preserve">Skupina </w:t>
            </w:r>
            <w:r w:rsidR="000C5E7F">
              <w:rPr>
                <w:rFonts w:ascii="Arial" w:hAnsi="Arial" w:cs="Arial"/>
                <w:b/>
                <w:bCs/>
              </w:rPr>
              <w:t>28</w:t>
            </w:r>
          </w:p>
        </w:tc>
        <w:tc>
          <w:tcPr>
            <w:tcW w:w="8295" w:type="dxa"/>
            <w:tcBorders>
              <w:top w:val="nil"/>
              <w:left w:val="nil"/>
              <w:bottom w:val="single" w:sz="4" w:space="0" w:color="auto"/>
              <w:right w:val="single" w:sz="4" w:space="0" w:color="auto"/>
            </w:tcBorders>
            <w:vAlign w:val="center"/>
          </w:tcPr>
          <w:p w:rsidR="00565E01" w:rsidRPr="0075768D" w:rsidRDefault="00565E01" w:rsidP="00890501">
            <w:pPr>
              <w:rPr>
                <w:rFonts w:ascii="Arial" w:hAnsi="Arial" w:cs="Arial"/>
                <w:b/>
                <w:bCs/>
              </w:rPr>
            </w:pPr>
          </w:p>
          <w:p w:rsidR="00565E01" w:rsidRPr="0075768D" w:rsidRDefault="006C4C97" w:rsidP="000C5E7F">
            <w:pPr>
              <w:rPr>
                <w:rFonts w:ascii="Arial" w:hAnsi="Arial" w:cs="Arial"/>
                <w:b/>
                <w:bCs/>
              </w:rPr>
            </w:pPr>
            <w:r>
              <w:rPr>
                <w:rFonts w:ascii="Arial" w:hAnsi="Arial" w:cs="Arial"/>
              </w:rPr>
              <w:t>P</w:t>
            </w:r>
            <w:r w:rsidR="00CE1DE4" w:rsidRPr="00CE1DE4">
              <w:rPr>
                <w:rFonts w:ascii="Arial" w:hAnsi="Arial" w:cs="Arial"/>
              </w:rPr>
              <w:t>rovádění úklidu s minimálním standardem</w:t>
            </w:r>
            <w:r>
              <w:rPr>
                <w:rFonts w:ascii="Arial" w:hAnsi="Arial" w:cs="Arial"/>
              </w:rPr>
              <w:t xml:space="preserve"> </w:t>
            </w:r>
            <w:r w:rsidR="00CE1DE4" w:rsidRPr="00305E6C">
              <w:rPr>
                <w:rFonts w:ascii="Arial" w:hAnsi="Arial" w:cs="Arial"/>
                <w:b/>
              </w:rPr>
              <w:t>1x denně</w:t>
            </w:r>
            <w:r w:rsidR="0031305C">
              <w:rPr>
                <w:rFonts w:ascii="Arial" w:hAnsi="Arial" w:cs="Arial"/>
              </w:rPr>
              <w:t xml:space="preserve"> (pondělí – neděle)</w:t>
            </w:r>
            <w:r w:rsidR="00CE1DE4" w:rsidRPr="00CE1DE4">
              <w:rPr>
                <w:rFonts w:ascii="Arial" w:hAnsi="Arial" w:cs="Arial"/>
              </w:rPr>
              <w:t xml:space="preserve"> </w:t>
            </w:r>
            <w:r w:rsidR="0039756E">
              <w:rPr>
                <w:rFonts w:ascii="Arial" w:hAnsi="Arial" w:cs="Arial"/>
              </w:rPr>
              <w:t xml:space="preserve">označeno </w:t>
            </w:r>
            <w:r w:rsidR="000C5E7F">
              <w:rPr>
                <w:rFonts w:ascii="Arial" w:hAnsi="Arial" w:cs="Arial"/>
              </w:rPr>
              <w:t>28</w:t>
            </w:r>
            <w:r w:rsidR="0039756E">
              <w:rPr>
                <w:rFonts w:ascii="Arial" w:hAnsi="Arial" w:cs="Arial"/>
              </w:rPr>
              <w:t xml:space="preserve"> výkonů </w:t>
            </w:r>
            <w:r w:rsidR="000C5E7F">
              <w:rPr>
                <w:rFonts w:ascii="Arial" w:hAnsi="Arial" w:cs="Arial"/>
              </w:rPr>
              <w:t>za období</w:t>
            </w:r>
            <w:r w:rsidR="0039756E">
              <w:rPr>
                <w:rFonts w:ascii="Arial" w:hAnsi="Arial" w:cs="Arial"/>
              </w:rPr>
              <w:t>.</w:t>
            </w:r>
            <w:r w:rsidR="00CE1DE4" w:rsidRPr="00CE1DE4">
              <w:rPr>
                <w:rFonts w:ascii="Arial" w:hAnsi="Arial" w:cs="Arial"/>
              </w:rPr>
              <w:br/>
              <w:t xml:space="preserve"> </w:t>
            </w:r>
          </w:p>
        </w:tc>
      </w:tr>
      <w:tr w:rsidR="007E3157" w:rsidRPr="0075768D" w:rsidTr="00CF39F8">
        <w:trPr>
          <w:trHeight w:val="1175"/>
        </w:trPr>
        <w:tc>
          <w:tcPr>
            <w:tcW w:w="1575" w:type="dxa"/>
            <w:tcBorders>
              <w:top w:val="nil"/>
              <w:left w:val="single" w:sz="4" w:space="0" w:color="auto"/>
              <w:bottom w:val="single" w:sz="4" w:space="0" w:color="auto"/>
              <w:right w:val="single" w:sz="4" w:space="0" w:color="auto"/>
            </w:tcBorders>
            <w:noWrap/>
            <w:vAlign w:val="center"/>
          </w:tcPr>
          <w:p w:rsidR="007E3157" w:rsidRPr="00CE1DE4" w:rsidRDefault="00765077" w:rsidP="000C5E7F">
            <w:pPr>
              <w:rPr>
                <w:rFonts w:ascii="Arial" w:hAnsi="Arial" w:cs="Arial"/>
                <w:b/>
                <w:bCs/>
              </w:rPr>
            </w:pPr>
            <w:r>
              <w:rPr>
                <w:rFonts w:ascii="Arial" w:hAnsi="Arial" w:cs="Arial"/>
                <w:b/>
                <w:bCs/>
              </w:rPr>
              <w:t xml:space="preserve">Skupina </w:t>
            </w:r>
            <w:r w:rsidR="000C5E7F">
              <w:rPr>
                <w:rFonts w:ascii="Arial" w:hAnsi="Arial" w:cs="Arial"/>
                <w:b/>
                <w:bCs/>
              </w:rPr>
              <w:t>20</w:t>
            </w:r>
          </w:p>
        </w:tc>
        <w:tc>
          <w:tcPr>
            <w:tcW w:w="8295" w:type="dxa"/>
            <w:tcBorders>
              <w:top w:val="nil"/>
              <w:left w:val="nil"/>
              <w:bottom w:val="single" w:sz="4" w:space="0" w:color="auto"/>
              <w:right w:val="single" w:sz="4" w:space="0" w:color="auto"/>
            </w:tcBorders>
            <w:vAlign w:val="center"/>
          </w:tcPr>
          <w:p w:rsidR="007E3157" w:rsidRPr="007F44C7" w:rsidRDefault="007E3157" w:rsidP="000C5E7F">
            <w:pPr>
              <w:rPr>
                <w:rFonts w:ascii="Arial" w:hAnsi="Arial" w:cs="Arial"/>
              </w:rPr>
            </w:pPr>
            <w:r>
              <w:rPr>
                <w:rFonts w:ascii="Arial" w:hAnsi="Arial" w:cs="Arial"/>
              </w:rPr>
              <w:t xml:space="preserve">Provádění úklidu s minimálním standardem </w:t>
            </w:r>
            <w:r>
              <w:rPr>
                <w:rFonts w:ascii="Arial" w:hAnsi="Arial" w:cs="Arial"/>
                <w:b/>
              </w:rPr>
              <w:t>5x týdně</w:t>
            </w:r>
            <w:r w:rsidR="007F44C7">
              <w:rPr>
                <w:rFonts w:ascii="Arial" w:hAnsi="Arial" w:cs="Arial"/>
              </w:rPr>
              <w:t>, v pracovní dny pondělí – pátek</w:t>
            </w:r>
            <w:r w:rsidR="00765077">
              <w:rPr>
                <w:rFonts w:ascii="Arial" w:hAnsi="Arial" w:cs="Arial"/>
              </w:rPr>
              <w:t>,</w:t>
            </w:r>
            <w:r w:rsidR="00021C2A">
              <w:rPr>
                <w:rFonts w:ascii="Arial" w:hAnsi="Arial" w:cs="Arial"/>
              </w:rPr>
              <w:t xml:space="preserve"> označeno </w:t>
            </w:r>
            <w:r w:rsidR="000C5E7F">
              <w:rPr>
                <w:rFonts w:ascii="Arial" w:hAnsi="Arial" w:cs="Arial"/>
              </w:rPr>
              <w:t>20</w:t>
            </w:r>
            <w:r w:rsidR="00021C2A">
              <w:rPr>
                <w:rFonts w:ascii="Arial" w:hAnsi="Arial" w:cs="Arial"/>
              </w:rPr>
              <w:t xml:space="preserve"> výkonů </w:t>
            </w:r>
            <w:r w:rsidR="000C5E7F">
              <w:rPr>
                <w:rFonts w:ascii="Arial" w:hAnsi="Arial" w:cs="Arial"/>
              </w:rPr>
              <w:t>za období</w:t>
            </w:r>
            <w:r w:rsidR="00021C2A">
              <w:rPr>
                <w:rFonts w:ascii="Arial" w:hAnsi="Arial" w:cs="Arial"/>
              </w:rPr>
              <w:t>.</w:t>
            </w:r>
            <w:r w:rsidR="007F44C7">
              <w:rPr>
                <w:rFonts w:ascii="Arial" w:hAnsi="Arial" w:cs="Arial"/>
              </w:rPr>
              <w:t xml:space="preserve"> </w:t>
            </w:r>
          </w:p>
        </w:tc>
      </w:tr>
      <w:tr w:rsidR="00565E01" w:rsidRPr="0075768D" w:rsidTr="00CF39F8">
        <w:trPr>
          <w:trHeight w:val="1175"/>
        </w:trPr>
        <w:tc>
          <w:tcPr>
            <w:tcW w:w="1575" w:type="dxa"/>
            <w:tcBorders>
              <w:top w:val="nil"/>
              <w:left w:val="single" w:sz="4" w:space="0" w:color="auto"/>
              <w:bottom w:val="single" w:sz="4" w:space="0" w:color="auto"/>
              <w:right w:val="single" w:sz="4" w:space="0" w:color="auto"/>
            </w:tcBorders>
            <w:noWrap/>
            <w:vAlign w:val="center"/>
          </w:tcPr>
          <w:p w:rsidR="00234678" w:rsidRDefault="00CE1DE4" w:rsidP="000C5E7F">
            <w:pPr>
              <w:rPr>
                <w:rFonts w:ascii="Arial" w:hAnsi="Arial" w:cs="Arial"/>
                <w:b/>
                <w:bCs/>
              </w:rPr>
            </w:pPr>
            <w:r w:rsidRPr="00CE1DE4">
              <w:rPr>
                <w:rFonts w:ascii="Arial" w:hAnsi="Arial" w:cs="Arial"/>
                <w:b/>
                <w:bCs/>
              </w:rPr>
              <w:t xml:space="preserve">Skupina </w:t>
            </w:r>
            <w:r w:rsidR="000C5E7F">
              <w:rPr>
                <w:rFonts w:ascii="Arial" w:hAnsi="Arial" w:cs="Arial"/>
                <w:b/>
                <w:bCs/>
              </w:rPr>
              <w:t>12</w:t>
            </w:r>
          </w:p>
        </w:tc>
        <w:tc>
          <w:tcPr>
            <w:tcW w:w="8295" w:type="dxa"/>
            <w:tcBorders>
              <w:top w:val="nil"/>
              <w:left w:val="nil"/>
              <w:bottom w:val="single" w:sz="4" w:space="0" w:color="auto"/>
              <w:right w:val="single" w:sz="4" w:space="0" w:color="auto"/>
            </w:tcBorders>
            <w:vAlign w:val="center"/>
          </w:tcPr>
          <w:p w:rsidR="00565E01" w:rsidRPr="0075768D" w:rsidRDefault="006C4C97" w:rsidP="000C5E7F">
            <w:pPr>
              <w:rPr>
                <w:rFonts w:ascii="Arial" w:hAnsi="Arial" w:cs="Arial"/>
                <w:b/>
                <w:bCs/>
              </w:rPr>
            </w:pPr>
            <w:r>
              <w:rPr>
                <w:rFonts w:ascii="Arial" w:hAnsi="Arial" w:cs="Arial"/>
              </w:rPr>
              <w:t>P</w:t>
            </w:r>
            <w:r w:rsidR="00CE1DE4" w:rsidRPr="00CE1DE4">
              <w:rPr>
                <w:rFonts w:ascii="Arial" w:hAnsi="Arial" w:cs="Arial"/>
              </w:rPr>
              <w:t>rovádění úklidu s minimálním standardem</w:t>
            </w:r>
            <w:r>
              <w:rPr>
                <w:rFonts w:ascii="Arial" w:hAnsi="Arial" w:cs="Arial"/>
              </w:rPr>
              <w:t xml:space="preserve"> </w:t>
            </w:r>
            <w:r w:rsidR="00CE1DE4" w:rsidRPr="00305E6C">
              <w:rPr>
                <w:rFonts w:ascii="Arial" w:hAnsi="Arial" w:cs="Arial"/>
                <w:b/>
              </w:rPr>
              <w:t>3x týdně</w:t>
            </w:r>
            <w:r w:rsidR="00CE1DE4" w:rsidRPr="00CE1DE4">
              <w:rPr>
                <w:rFonts w:ascii="Arial" w:hAnsi="Arial" w:cs="Arial"/>
              </w:rPr>
              <w:t xml:space="preserve"> </w:t>
            </w:r>
            <w:r w:rsidR="00021C2A">
              <w:rPr>
                <w:rFonts w:ascii="Arial" w:hAnsi="Arial" w:cs="Arial"/>
              </w:rPr>
              <w:t xml:space="preserve">označeno </w:t>
            </w:r>
            <w:r w:rsidR="000C5E7F">
              <w:rPr>
                <w:rFonts w:ascii="Arial" w:hAnsi="Arial" w:cs="Arial"/>
              </w:rPr>
              <w:t>12</w:t>
            </w:r>
            <w:r w:rsidR="00021C2A">
              <w:rPr>
                <w:rFonts w:ascii="Arial" w:hAnsi="Arial" w:cs="Arial"/>
              </w:rPr>
              <w:t xml:space="preserve"> výkonů </w:t>
            </w:r>
            <w:r w:rsidR="000C5E7F">
              <w:rPr>
                <w:rFonts w:ascii="Arial" w:hAnsi="Arial" w:cs="Arial"/>
              </w:rPr>
              <w:t>za období</w:t>
            </w:r>
            <w:r w:rsidR="00021C2A">
              <w:rPr>
                <w:rFonts w:ascii="Arial" w:hAnsi="Arial" w:cs="Arial"/>
              </w:rPr>
              <w:t>.</w:t>
            </w:r>
            <w:r w:rsidR="00CE1DE4" w:rsidRPr="00CE1DE4">
              <w:rPr>
                <w:rFonts w:ascii="Arial" w:hAnsi="Arial" w:cs="Arial"/>
              </w:rPr>
              <w:br/>
            </w:r>
          </w:p>
        </w:tc>
      </w:tr>
      <w:tr w:rsidR="00565E01" w:rsidRPr="0075768D" w:rsidTr="00765077">
        <w:trPr>
          <w:trHeight w:val="1499"/>
        </w:trPr>
        <w:tc>
          <w:tcPr>
            <w:tcW w:w="1575" w:type="dxa"/>
            <w:tcBorders>
              <w:top w:val="nil"/>
              <w:left w:val="single" w:sz="4" w:space="0" w:color="auto"/>
              <w:bottom w:val="single" w:sz="4" w:space="0" w:color="auto"/>
              <w:right w:val="single" w:sz="4" w:space="0" w:color="auto"/>
            </w:tcBorders>
            <w:noWrap/>
            <w:vAlign w:val="center"/>
          </w:tcPr>
          <w:p w:rsidR="00234678" w:rsidRDefault="00CE1DE4" w:rsidP="000C5E7F">
            <w:pPr>
              <w:rPr>
                <w:rFonts w:ascii="Arial" w:hAnsi="Arial" w:cs="Arial"/>
                <w:b/>
                <w:bCs/>
              </w:rPr>
            </w:pPr>
            <w:r w:rsidRPr="00CE1DE4">
              <w:rPr>
                <w:rFonts w:ascii="Arial" w:hAnsi="Arial" w:cs="Arial"/>
                <w:b/>
                <w:bCs/>
              </w:rPr>
              <w:t xml:space="preserve">Skupina </w:t>
            </w:r>
            <w:r w:rsidR="000C5E7F">
              <w:rPr>
                <w:rFonts w:ascii="Arial" w:hAnsi="Arial" w:cs="Arial"/>
                <w:b/>
                <w:bCs/>
              </w:rPr>
              <w:t>4</w:t>
            </w:r>
          </w:p>
        </w:tc>
        <w:tc>
          <w:tcPr>
            <w:tcW w:w="8295" w:type="dxa"/>
            <w:tcBorders>
              <w:top w:val="nil"/>
              <w:left w:val="nil"/>
              <w:bottom w:val="single" w:sz="4" w:space="0" w:color="auto"/>
              <w:right w:val="single" w:sz="4" w:space="0" w:color="auto"/>
            </w:tcBorders>
            <w:vAlign w:val="center"/>
          </w:tcPr>
          <w:p w:rsidR="00565E01" w:rsidRPr="0075768D" w:rsidRDefault="006C4C97" w:rsidP="000C5E7F">
            <w:pPr>
              <w:rPr>
                <w:rFonts w:ascii="Arial" w:hAnsi="Arial" w:cs="Arial"/>
                <w:b/>
                <w:bCs/>
              </w:rPr>
            </w:pPr>
            <w:r>
              <w:rPr>
                <w:rFonts w:ascii="Arial" w:hAnsi="Arial" w:cs="Arial"/>
              </w:rPr>
              <w:t>P</w:t>
            </w:r>
            <w:r w:rsidR="00CE1DE4" w:rsidRPr="00CE1DE4">
              <w:rPr>
                <w:rFonts w:ascii="Arial" w:hAnsi="Arial" w:cs="Arial"/>
              </w:rPr>
              <w:t>rovádění úklidu s minimálním standardem</w:t>
            </w:r>
            <w:r>
              <w:rPr>
                <w:rFonts w:ascii="Arial" w:hAnsi="Arial" w:cs="Arial"/>
              </w:rPr>
              <w:t xml:space="preserve"> </w:t>
            </w:r>
            <w:r w:rsidR="00CE1DE4" w:rsidRPr="00305E6C">
              <w:rPr>
                <w:rFonts w:ascii="Arial" w:hAnsi="Arial" w:cs="Arial"/>
                <w:b/>
              </w:rPr>
              <w:t xml:space="preserve">1x týdně </w:t>
            </w:r>
            <w:r w:rsidR="000C5E7F">
              <w:rPr>
                <w:rFonts w:ascii="Arial" w:hAnsi="Arial" w:cs="Arial"/>
              </w:rPr>
              <w:t>označeno 4</w:t>
            </w:r>
            <w:r w:rsidR="00021C2A">
              <w:rPr>
                <w:rFonts w:ascii="Arial" w:hAnsi="Arial" w:cs="Arial"/>
              </w:rPr>
              <w:t xml:space="preserve"> výkon</w:t>
            </w:r>
            <w:r w:rsidR="000C5E7F">
              <w:rPr>
                <w:rFonts w:ascii="Arial" w:hAnsi="Arial" w:cs="Arial"/>
              </w:rPr>
              <w:t>y</w:t>
            </w:r>
            <w:r w:rsidR="00021C2A">
              <w:rPr>
                <w:rFonts w:ascii="Arial" w:hAnsi="Arial" w:cs="Arial"/>
              </w:rPr>
              <w:t xml:space="preserve"> </w:t>
            </w:r>
            <w:r w:rsidR="000C5E7F">
              <w:rPr>
                <w:rFonts w:ascii="Arial" w:hAnsi="Arial" w:cs="Arial"/>
              </w:rPr>
              <w:t>za období</w:t>
            </w:r>
            <w:r w:rsidR="00021C2A">
              <w:rPr>
                <w:rFonts w:ascii="Arial" w:hAnsi="Arial" w:cs="Arial"/>
              </w:rPr>
              <w:t>.</w:t>
            </w:r>
          </w:p>
        </w:tc>
      </w:tr>
      <w:tr w:rsidR="00021C2A" w:rsidRPr="0075768D" w:rsidTr="00765077">
        <w:trPr>
          <w:trHeight w:val="1499"/>
        </w:trPr>
        <w:tc>
          <w:tcPr>
            <w:tcW w:w="1575" w:type="dxa"/>
            <w:tcBorders>
              <w:top w:val="single" w:sz="4" w:space="0" w:color="auto"/>
              <w:left w:val="single" w:sz="4" w:space="0" w:color="auto"/>
              <w:bottom w:val="single" w:sz="4" w:space="0" w:color="auto"/>
              <w:right w:val="single" w:sz="4" w:space="0" w:color="auto"/>
            </w:tcBorders>
            <w:noWrap/>
            <w:vAlign w:val="center"/>
          </w:tcPr>
          <w:p w:rsidR="00021C2A" w:rsidRPr="00CE1DE4" w:rsidRDefault="00021C2A" w:rsidP="000C5E7F">
            <w:pPr>
              <w:rPr>
                <w:rFonts w:ascii="Arial" w:hAnsi="Arial" w:cs="Arial"/>
                <w:b/>
                <w:bCs/>
              </w:rPr>
            </w:pPr>
            <w:r>
              <w:rPr>
                <w:rFonts w:ascii="Arial" w:hAnsi="Arial" w:cs="Arial"/>
                <w:b/>
                <w:bCs/>
              </w:rPr>
              <w:t xml:space="preserve">Skupina </w:t>
            </w:r>
            <w:r w:rsidR="000C5E7F">
              <w:rPr>
                <w:rFonts w:ascii="Arial" w:hAnsi="Arial" w:cs="Arial"/>
                <w:b/>
                <w:bCs/>
              </w:rPr>
              <w:t>2</w:t>
            </w:r>
          </w:p>
        </w:tc>
        <w:tc>
          <w:tcPr>
            <w:tcW w:w="8295" w:type="dxa"/>
            <w:tcBorders>
              <w:top w:val="single" w:sz="4" w:space="0" w:color="auto"/>
              <w:left w:val="nil"/>
              <w:bottom w:val="single" w:sz="4" w:space="0" w:color="auto"/>
              <w:right w:val="single" w:sz="4" w:space="0" w:color="auto"/>
            </w:tcBorders>
            <w:vAlign w:val="center"/>
          </w:tcPr>
          <w:p w:rsidR="00021C2A" w:rsidRDefault="00021C2A" w:rsidP="000C5E7F">
            <w:pPr>
              <w:rPr>
                <w:rFonts w:ascii="Arial" w:hAnsi="Arial" w:cs="Arial"/>
              </w:rPr>
            </w:pPr>
            <w:r>
              <w:rPr>
                <w:rFonts w:ascii="Arial" w:hAnsi="Arial" w:cs="Arial"/>
              </w:rPr>
              <w:t>P</w:t>
            </w:r>
            <w:r w:rsidRPr="00CE1DE4">
              <w:rPr>
                <w:rFonts w:ascii="Arial" w:hAnsi="Arial" w:cs="Arial"/>
              </w:rPr>
              <w:t>rovádění úklidu s minimálním standardem</w:t>
            </w:r>
            <w:r>
              <w:rPr>
                <w:rFonts w:ascii="Arial" w:hAnsi="Arial" w:cs="Arial"/>
              </w:rPr>
              <w:t xml:space="preserve"> </w:t>
            </w:r>
            <w:r>
              <w:rPr>
                <w:rFonts w:ascii="Arial" w:hAnsi="Arial" w:cs="Arial"/>
                <w:b/>
              </w:rPr>
              <w:t>1</w:t>
            </w:r>
            <w:r w:rsidRPr="00305E6C">
              <w:rPr>
                <w:rFonts w:ascii="Arial" w:hAnsi="Arial" w:cs="Arial"/>
                <w:b/>
              </w:rPr>
              <w:t xml:space="preserve">x </w:t>
            </w:r>
            <w:r>
              <w:rPr>
                <w:rFonts w:ascii="Arial" w:hAnsi="Arial" w:cs="Arial"/>
                <w:b/>
              </w:rPr>
              <w:t>za dva týdny</w:t>
            </w:r>
            <w:r w:rsidRPr="00305E6C">
              <w:rPr>
                <w:rFonts w:ascii="Arial" w:hAnsi="Arial" w:cs="Arial"/>
                <w:b/>
              </w:rPr>
              <w:t xml:space="preserve"> </w:t>
            </w:r>
            <w:r>
              <w:rPr>
                <w:rFonts w:ascii="Arial" w:hAnsi="Arial" w:cs="Arial"/>
              </w:rPr>
              <w:t>označeno 2</w:t>
            </w:r>
            <w:r w:rsidR="000C5E7F">
              <w:rPr>
                <w:rFonts w:ascii="Arial" w:hAnsi="Arial" w:cs="Arial"/>
              </w:rPr>
              <w:t xml:space="preserve"> </w:t>
            </w:r>
            <w:r>
              <w:rPr>
                <w:rFonts w:ascii="Arial" w:hAnsi="Arial" w:cs="Arial"/>
              </w:rPr>
              <w:t>výkon</w:t>
            </w:r>
            <w:r w:rsidR="000C5E7F">
              <w:rPr>
                <w:rFonts w:ascii="Arial" w:hAnsi="Arial" w:cs="Arial"/>
              </w:rPr>
              <w:t>y</w:t>
            </w:r>
            <w:r>
              <w:rPr>
                <w:rFonts w:ascii="Arial" w:hAnsi="Arial" w:cs="Arial"/>
              </w:rPr>
              <w:t xml:space="preserve"> </w:t>
            </w:r>
            <w:r w:rsidR="000C5E7F">
              <w:rPr>
                <w:rFonts w:ascii="Arial" w:hAnsi="Arial" w:cs="Arial"/>
              </w:rPr>
              <w:t>za období</w:t>
            </w:r>
            <w:r>
              <w:rPr>
                <w:rFonts w:ascii="Arial" w:hAnsi="Arial" w:cs="Arial"/>
              </w:rPr>
              <w:t>.</w:t>
            </w:r>
          </w:p>
        </w:tc>
      </w:tr>
      <w:tr w:rsidR="00021C2A" w:rsidRPr="0075768D" w:rsidTr="00765077">
        <w:trPr>
          <w:trHeight w:val="1499"/>
        </w:trPr>
        <w:tc>
          <w:tcPr>
            <w:tcW w:w="1575" w:type="dxa"/>
            <w:tcBorders>
              <w:top w:val="single" w:sz="4" w:space="0" w:color="auto"/>
              <w:left w:val="single" w:sz="4" w:space="0" w:color="auto"/>
              <w:bottom w:val="single" w:sz="4" w:space="0" w:color="auto"/>
              <w:right w:val="single" w:sz="4" w:space="0" w:color="auto"/>
            </w:tcBorders>
            <w:noWrap/>
            <w:vAlign w:val="center"/>
          </w:tcPr>
          <w:p w:rsidR="00021C2A" w:rsidRPr="00CE1DE4" w:rsidRDefault="00021C2A" w:rsidP="000C5E7F">
            <w:pPr>
              <w:rPr>
                <w:rFonts w:ascii="Arial" w:hAnsi="Arial" w:cs="Arial"/>
                <w:b/>
                <w:bCs/>
              </w:rPr>
            </w:pPr>
            <w:r>
              <w:rPr>
                <w:rFonts w:ascii="Arial" w:hAnsi="Arial" w:cs="Arial"/>
                <w:b/>
                <w:bCs/>
              </w:rPr>
              <w:t xml:space="preserve">Skupina </w:t>
            </w:r>
            <w:r w:rsidR="000C5E7F">
              <w:rPr>
                <w:rFonts w:ascii="Arial" w:hAnsi="Arial" w:cs="Arial"/>
                <w:b/>
                <w:bCs/>
              </w:rPr>
              <w:t>1</w:t>
            </w:r>
          </w:p>
        </w:tc>
        <w:tc>
          <w:tcPr>
            <w:tcW w:w="8295" w:type="dxa"/>
            <w:tcBorders>
              <w:top w:val="single" w:sz="4" w:space="0" w:color="auto"/>
              <w:left w:val="nil"/>
              <w:bottom w:val="single" w:sz="4" w:space="0" w:color="auto"/>
              <w:right w:val="single" w:sz="4" w:space="0" w:color="auto"/>
            </w:tcBorders>
            <w:vAlign w:val="center"/>
          </w:tcPr>
          <w:p w:rsidR="00021C2A" w:rsidRDefault="00021C2A" w:rsidP="000C5E7F">
            <w:pPr>
              <w:rPr>
                <w:rFonts w:ascii="Arial" w:hAnsi="Arial" w:cs="Arial"/>
              </w:rPr>
            </w:pPr>
            <w:r>
              <w:rPr>
                <w:rFonts w:ascii="Arial" w:hAnsi="Arial" w:cs="Arial"/>
              </w:rPr>
              <w:t>P</w:t>
            </w:r>
            <w:r w:rsidRPr="00CE1DE4">
              <w:rPr>
                <w:rFonts w:ascii="Arial" w:hAnsi="Arial" w:cs="Arial"/>
              </w:rPr>
              <w:t>rovádění úklidu s minimálním standardem</w:t>
            </w:r>
            <w:r>
              <w:rPr>
                <w:rFonts w:ascii="Arial" w:hAnsi="Arial" w:cs="Arial"/>
              </w:rPr>
              <w:t xml:space="preserve"> </w:t>
            </w:r>
            <w:r>
              <w:rPr>
                <w:rFonts w:ascii="Arial" w:hAnsi="Arial" w:cs="Arial"/>
                <w:b/>
              </w:rPr>
              <w:t>1</w:t>
            </w:r>
            <w:r w:rsidRPr="00305E6C">
              <w:rPr>
                <w:rFonts w:ascii="Arial" w:hAnsi="Arial" w:cs="Arial"/>
                <w:b/>
              </w:rPr>
              <w:t xml:space="preserve">x </w:t>
            </w:r>
            <w:r>
              <w:rPr>
                <w:rFonts w:ascii="Arial" w:hAnsi="Arial" w:cs="Arial"/>
                <w:b/>
              </w:rPr>
              <w:t>za čtyři týdny</w:t>
            </w:r>
            <w:r w:rsidRPr="00305E6C">
              <w:rPr>
                <w:rFonts w:ascii="Arial" w:hAnsi="Arial" w:cs="Arial"/>
                <w:b/>
              </w:rPr>
              <w:t xml:space="preserve"> </w:t>
            </w:r>
            <w:r>
              <w:rPr>
                <w:rFonts w:ascii="Arial" w:hAnsi="Arial" w:cs="Arial"/>
              </w:rPr>
              <w:t xml:space="preserve">označeno 1 výkon </w:t>
            </w:r>
            <w:r w:rsidR="000C5E7F">
              <w:rPr>
                <w:rFonts w:ascii="Arial" w:hAnsi="Arial" w:cs="Arial"/>
              </w:rPr>
              <w:t>za období</w:t>
            </w:r>
            <w:r>
              <w:rPr>
                <w:rFonts w:ascii="Arial" w:hAnsi="Arial" w:cs="Arial"/>
              </w:rPr>
              <w:t>.</w:t>
            </w:r>
          </w:p>
        </w:tc>
      </w:tr>
    </w:tbl>
    <w:p w:rsidR="00565E01" w:rsidRPr="0075768D" w:rsidRDefault="00565E01" w:rsidP="00EE1E45">
      <w:pPr>
        <w:rPr>
          <w:rFonts w:ascii="Arial" w:hAnsi="Arial" w:cs="Arial"/>
        </w:rPr>
      </w:pPr>
    </w:p>
    <w:p w:rsidR="00565E01" w:rsidRPr="0075768D" w:rsidRDefault="00504A2F" w:rsidP="00EE1E45">
      <w:pPr>
        <w:rPr>
          <w:rFonts w:ascii="Arial" w:hAnsi="Arial" w:cs="Arial"/>
          <w:b/>
          <w:bCs/>
        </w:rPr>
      </w:pPr>
      <w:r>
        <w:rPr>
          <w:rFonts w:ascii="Arial" w:hAnsi="Arial" w:cs="Arial"/>
        </w:rPr>
        <w:t xml:space="preserve">Pozn.: konkrétní </w:t>
      </w:r>
      <w:r w:rsidR="00021C2A">
        <w:rPr>
          <w:rFonts w:ascii="Arial" w:hAnsi="Arial" w:cs="Arial"/>
        </w:rPr>
        <w:t>termíny</w:t>
      </w:r>
      <w:r>
        <w:rPr>
          <w:rFonts w:ascii="Arial" w:hAnsi="Arial" w:cs="Arial"/>
        </w:rPr>
        <w:t xml:space="preserve"> prováděných úklidů</w:t>
      </w:r>
      <w:r w:rsidR="003550ED">
        <w:rPr>
          <w:rFonts w:ascii="Arial" w:hAnsi="Arial" w:cs="Arial"/>
        </w:rPr>
        <w:t xml:space="preserve"> jsou specifikovány v části D 5 a</w:t>
      </w:r>
      <w:r>
        <w:rPr>
          <w:rFonts w:ascii="Arial" w:hAnsi="Arial" w:cs="Arial"/>
        </w:rPr>
        <w:t xml:space="preserve"> budou uvedeny v </w:t>
      </w:r>
      <w:r w:rsidR="000C5E7F">
        <w:rPr>
          <w:rFonts w:ascii="Arial" w:hAnsi="Arial" w:cs="Arial"/>
        </w:rPr>
        <w:t>„Harmonogram</w:t>
      </w:r>
      <w:r w:rsidR="00021C2A">
        <w:rPr>
          <w:rFonts w:ascii="Arial" w:hAnsi="Arial" w:cs="Arial"/>
        </w:rPr>
        <w:t>u</w:t>
      </w:r>
      <w:r>
        <w:rPr>
          <w:rFonts w:ascii="Arial" w:hAnsi="Arial" w:cs="Arial"/>
        </w:rPr>
        <w:t xml:space="preserve"> úklidů</w:t>
      </w:r>
      <w:r w:rsidR="000C5E7F">
        <w:rPr>
          <w:rFonts w:ascii="Arial" w:hAnsi="Arial" w:cs="Arial"/>
        </w:rPr>
        <w:t>“</w:t>
      </w:r>
      <w:r w:rsidR="00CE1DE4" w:rsidRPr="00CE1DE4">
        <w:rPr>
          <w:rFonts w:ascii="Arial" w:hAnsi="Arial" w:cs="Arial"/>
        </w:rPr>
        <w:br w:type="page"/>
      </w:r>
      <w:r w:rsidR="00C42680">
        <w:rPr>
          <w:rFonts w:ascii="Arial" w:hAnsi="Arial" w:cs="Arial"/>
          <w:b/>
          <w:bCs/>
        </w:rPr>
        <w:lastRenderedPageBreak/>
        <w:t>D</w:t>
      </w:r>
      <w:r w:rsidR="00C42680" w:rsidRPr="00CE1DE4">
        <w:rPr>
          <w:rFonts w:ascii="Arial" w:hAnsi="Arial" w:cs="Arial"/>
          <w:b/>
          <w:bCs/>
        </w:rPr>
        <w:t xml:space="preserve"> </w:t>
      </w:r>
      <w:r w:rsidR="00CE1DE4" w:rsidRPr="00CE1DE4">
        <w:rPr>
          <w:rFonts w:ascii="Arial" w:hAnsi="Arial" w:cs="Arial"/>
          <w:b/>
          <w:bCs/>
        </w:rPr>
        <w:t xml:space="preserve">4 - TYPIZACE </w:t>
      </w:r>
      <w:r w:rsidR="00AB2AA1">
        <w:rPr>
          <w:rFonts w:ascii="Arial" w:hAnsi="Arial" w:cs="Arial"/>
          <w:b/>
          <w:bCs/>
        </w:rPr>
        <w:t>VÝKONŮ</w:t>
      </w:r>
      <w:r w:rsidR="00C96C8E">
        <w:rPr>
          <w:rFonts w:ascii="Arial" w:hAnsi="Arial" w:cs="Arial"/>
          <w:b/>
          <w:bCs/>
        </w:rPr>
        <w:t xml:space="preserve"> – KATEGORIE </w:t>
      </w:r>
      <w:r w:rsidR="00AB2AA1">
        <w:rPr>
          <w:rFonts w:ascii="Arial" w:hAnsi="Arial" w:cs="Arial"/>
          <w:b/>
          <w:bCs/>
        </w:rPr>
        <w:t>MÍST PLNĚNÍ</w:t>
      </w:r>
    </w:p>
    <w:p w:rsidR="00565E01" w:rsidRPr="0075768D" w:rsidRDefault="00565E01" w:rsidP="00EE1E45">
      <w:pPr>
        <w:rPr>
          <w:rFonts w:ascii="Arial" w:hAnsi="Arial" w:cs="Arial"/>
          <w:b/>
          <w:bCs/>
          <w:color w:val="FFFFFF"/>
        </w:rPr>
        <w:sectPr w:rsidR="00565E01" w:rsidRPr="0075768D" w:rsidSect="0085591E">
          <w:footerReference w:type="even" r:id="rId11"/>
          <w:footerReference w:type="default" r:id="rId12"/>
          <w:pgSz w:w="12240" w:h="15840"/>
          <w:pgMar w:top="1418" w:right="1418" w:bottom="993" w:left="1418" w:header="709" w:footer="709" w:gutter="0"/>
          <w:cols w:space="708"/>
          <w:docGrid w:linePitch="360"/>
        </w:sectPr>
      </w:pPr>
    </w:p>
    <w:tbl>
      <w:tblPr>
        <w:tblW w:w="49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5"/>
        <w:gridCol w:w="3536"/>
      </w:tblGrid>
      <w:tr w:rsidR="00565E01" w:rsidRPr="0075768D" w:rsidTr="00C96C8E">
        <w:trPr>
          <w:trHeight w:val="755"/>
        </w:trPr>
        <w:tc>
          <w:tcPr>
            <w:tcW w:w="1405" w:type="dxa"/>
            <w:shd w:val="clear" w:color="auto" w:fill="D6D6D6"/>
            <w:noWrap/>
            <w:vAlign w:val="center"/>
          </w:tcPr>
          <w:p w:rsidR="00565E01" w:rsidRPr="0075768D" w:rsidRDefault="00C96C8E" w:rsidP="00AB2AA1">
            <w:pPr>
              <w:jc w:val="center"/>
              <w:rPr>
                <w:rFonts w:ascii="Arial" w:hAnsi="Arial" w:cs="Arial"/>
                <w:b/>
                <w:bCs/>
              </w:rPr>
            </w:pPr>
            <w:r>
              <w:rPr>
                <w:rFonts w:ascii="Arial" w:hAnsi="Arial" w:cs="Arial"/>
                <w:b/>
                <w:bCs/>
              </w:rPr>
              <w:t xml:space="preserve">KATEGORIE </w:t>
            </w:r>
          </w:p>
        </w:tc>
        <w:tc>
          <w:tcPr>
            <w:tcW w:w="3536" w:type="dxa"/>
            <w:shd w:val="clear" w:color="auto" w:fill="D6D6D6"/>
            <w:noWrap/>
            <w:vAlign w:val="center"/>
          </w:tcPr>
          <w:p w:rsidR="00565E01" w:rsidRPr="0075768D" w:rsidRDefault="00C96C8E" w:rsidP="0057150D">
            <w:pPr>
              <w:rPr>
                <w:rFonts w:ascii="Arial" w:hAnsi="Arial" w:cs="Arial"/>
                <w:b/>
                <w:bCs/>
              </w:rPr>
            </w:pPr>
            <w:r>
              <w:rPr>
                <w:rFonts w:ascii="Arial" w:hAnsi="Arial" w:cs="Arial"/>
                <w:b/>
                <w:bCs/>
              </w:rPr>
              <w:t>TYP</w:t>
            </w:r>
            <w:r w:rsidR="000C5E7F">
              <w:rPr>
                <w:rFonts w:ascii="Arial" w:hAnsi="Arial" w:cs="Arial"/>
                <w:b/>
                <w:bCs/>
              </w:rPr>
              <w:t xml:space="preserve"> </w:t>
            </w:r>
            <w:r w:rsidR="0057150D">
              <w:rPr>
                <w:rFonts w:ascii="Arial" w:hAnsi="Arial" w:cs="Arial"/>
                <w:b/>
                <w:bCs/>
              </w:rPr>
              <w:t>MÍST</w:t>
            </w:r>
            <w:r w:rsidR="00AB2AA1">
              <w:rPr>
                <w:rFonts w:ascii="Arial" w:hAnsi="Arial" w:cs="Arial"/>
                <w:b/>
                <w:bCs/>
              </w:rPr>
              <w:t>A</w:t>
            </w:r>
            <w:r w:rsidR="0057150D">
              <w:rPr>
                <w:rFonts w:ascii="Arial" w:hAnsi="Arial" w:cs="Arial"/>
                <w:b/>
                <w:bCs/>
              </w:rPr>
              <w:t xml:space="preserve"> PLNĚNÍ</w:t>
            </w:r>
          </w:p>
        </w:tc>
      </w:tr>
      <w:tr w:rsidR="00565E01" w:rsidRPr="0075768D" w:rsidTr="00C96C8E">
        <w:trPr>
          <w:trHeight w:val="255"/>
        </w:trPr>
        <w:tc>
          <w:tcPr>
            <w:tcW w:w="1405" w:type="dxa"/>
            <w:shd w:val="clear" w:color="auto" w:fill="D6D6D6"/>
            <w:noWrap/>
            <w:vAlign w:val="center"/>
          </w:tcPr>
          <w:p w:rsidR="00565E01" w:rsidRPr="0075768D" w:rsidRDefault="00C96C8E" w:rsidP="00890501">
            <w:pPr>
              <w:jc w:val="right"/>
              <w:rPr>
                <w:rFonts w:ascii="Arial" w:hAnsi="Arial" w:cs="Arial"/>
                <w:b/>
                <w:bCs/>
              </w:rPr>
            </w:pPr>
            <w:r>
              <w:rPr>
                <w:rFonts w:ascii="Arial" w:hAnsi="Arial" w:cs="Arial"/>
                <w:b/>
                <w:bCs/>
              </w:rPr>
              <w:t>I</w:t>
            </w:r>
          </w:p>
        </w:tc>
        <w:tc>
          <w:tcPr>
            <w:tcW w:w="3536" w:type="dxa"/>
            <w:shd w:val="clear" w:color="auto" w:fill="D6D6D6"/>
            <w:noWrap/>
            <w:vAlign w:val="center"/>
          </w:tcPr>
          <w:p w:rsidR="00450188" w:rsidRPr="0075768D" w:rsidRDefault="00CE1DE4" w:rsidP="00890501">
            <w:pPr>
              <w:rPr>
                <w:rFonts w:ascii="Arial" w:hAnsi="Arial" w:cs="Arial"/>
                <w:b/>
                <w:bCs/>
              </w:rPr>
            </w:pPr>
            <w:r w:rsidRPr="00CE1DE4">
              <w:rPr>
                <w:rFonts w:ascii="Arial" w:hAnsi="Arial" w:cs="Arial"/>
                <w:b/>
                <w:bCs/>
              </w:rPr>
              <w:t> </w:t>
            </w:r>
            <w:r w:rsidR="00450188" w:rsidRPr="00450188">
              <w:rPr>
                <w:rFonts w:ascii="Arial" w:hAnsi="Arial" w:cs="Arial"/>
                <w:b/>
                <w:bCs/>
              </w:rPr>
              <w:t>Výtahy</w:t>
            </w:r>
          </w:p>
        </w:tc>
      </w:tr>
      <w:tr w:rsidR="00E91EDD" w:rsidRPr="0075768D" w:rsidTr="00C96C8E">
        <w:trPr>
          <w:trHeight w:val="255"/>
        </w:trPr>
        <w:tc>
          <w:tcPr>
            <w:tcW w:w="1405" w:type="dxa"/>
            <w:noWrap/>
            <w:vAlign w:val="bottom"/>
          </w:tcPr>
          <w:p w:rsidR="00E91EDD" w:rsidRPr="00450188" w:rsidRDefault="00E91EDD" w:rsidP="00450188">
            <w:pPr>
              <w:rPr>
                <w:rFonts w:ascii="Arial" w:hAnsi="Arial" w:cs="Arial"/>
              </w:rPr>
            </w:pPr>
            <w:r w:rsidRPr="00CE1DE4">
              <w:rPr>
                <w:rFonts w:ascii="Arial" w:hAnsi="Arial" w:cs="Arial"/>
              </w:rPr>
              <w:t> </w:t>
            </w:r>
          </w:p>
        </w:tc>
        <w:tc>
          <w:tcPr>
            <w:tcW w:w="3536" w:type="dxa"/>
            <w:noWrap/>
            <w:vAlign w:val="bottom"/>
          </w:tcPr>
          <w:p w:rsidR="00E91EDD" w:rsidRPr="0075768D" w:rsidRDefault="00E91EDD" w:rsidP="00450188">
            <w:pPr>
              <w:rPr>
                <w:rFonts w:ascii="Arial" w:hAnsi="Arial" w:cs="Arial"/>
              </w:rPr>
            </w:pPr>
            <w:r w:rsidRPr="00CE1DE4">
              <w:rPr>
                <w:rFonts w:ascii="Arial" w:hAnsi="Arial" w:cs="Arial"/>
              </w:rPr>
              <w:t>Výtah (veřejnosti přístupný)</w:t>
            </w:r>
          </w:p>
        </w:tc>
      </w:tr>
      <w:tr w:rsidR="00E91EDD" w:rsidRPr="0075768D" w:rsidTr="00C96C8E">
        <w:trPr>
          <w:trHeight w:val="255"/>
        </w:trPr>
        <w:tc>
          <w:tcPr>
            <w:tcW w:w="1405" w:type="dxa"/>
            <w:noWrap/>
            <w:vAlign w:val="bottom"/>
          </w:tcPr>
          <w:p w:rsidR="00E91EDD" w:rsidRPr="0075768D" w:rsidRDefault="00E91EDD" w:rsidP="00890501">
            <w:pPr>
              <w:rPr>
                <w:rFonts w:ascii="Arial" w:hAnsi="Arial" w:cs="Arial"/>
              </w:rPr>
            </w:pPr>
            <w:r w:rsidRPr="00CE1DE4">
              <w:rPr>
                <w:rFonts w:ascii="Arial" w:hAnsi="Arial" w:cs="Arial"/>
              </w:rPr>
              <w:t> </w:t>
            </w:r>
          </w:p>
        </w:tc>
        <w:tc>
          <w:tcPr>
            <w:tcW w:w="3536" w:type="dxa"/>
            <w:noWrap/>
            <w:vAlign w:val="bottom"/>
          </w:tcPr>
          <w:p w:rsidR="00E91EDD" w:rsidRPr="0075768D" w:rsidRDefault="00E91EDD" w:rsidP="00890501">
            <w:pPr>
              <w:rPr>
                <w:rFonts w:ascii="Arial" w:hAnsi="Arial" w:cs="Arial"/>
              </w:rPr>
            </w:pPr>
            <w:r w:rsidRPr="00CE1DE4">
              <w:rPr>
                <w:rFonts w:ascii="Arial" w:hAnsi="Arial" w:cs="Arial"/>
              </w:rPr>
              <w:t>Ostatní</w:t>
            </w:r>
            <w:r w:rsidR="00D2012F">
              <w:rPr>
                <w:rFonts w:ascii="Arial" w:hAnsi="Arial" w:cs="Arial"/>
              </w:rPr>
              <w:t xml:space="preserve"> podobné</w:t>
            </w:r>
            <w:r w:rsidRPr="00CE1DE4">
              <w:rPr>
                <w:rFonts w:ascii="Arial" w:hAnsi="Arial" w:cs="Arial"/>
              </w:rPr>
              <w:t xml:space="preserve"> (</w:t>
            </w:r>
            <w:r w:rsidR="00D2012F">
              <w:rPr>
                <w:rFonts w:ascii="Arial" w:hAnsi="Arial" w:cs="Arial"/>
              </w:rPr>
              <w:t>i ne</w:t>
            </w:r>
            <w:r w:rsidRPr="00CE1DE4">
              <w:rPr>
                <w:rFonts w:ascii="Arial" w:hAnsi="Arial" w:cs="Arial"/>
              </w:rPr>
              <w:t>přístupné veřejnosti)</w:t>
            </w:r>
          </w:p>
        </w:tc>
      </w:tr>
      <w:tr w:rsidR="00E91EDD" w:rsidRPr="0075768D" w:rsidTr="00C96C8E">
        <w:trPr>
          <w:trHeight w:val="255"/>
        </w:trPr>
        <w:tc>
          <w:tcPr>
            <w:tcW w:w="1405" w:type="dxa"/>
            <w:noWrap/>
            <w:vAlign w:val="bottom"/>
          </w:tcPr>
          <w:p w:rsidR="00E91EDD" w:rsidRPr="0075768D" w:rsidRDefault="00E91EDD" w:rsidP="00890501">
            <w:pPr>
              <w:rPr>
                <w:rFonts w:ascii="Arial" w:hAnsi="Arial" w:cs="Arial"/>
              </w:rPr>
            </w:pPr>
          </w:p>
        </w:tc>
        <w:tc>
          <w:tcPr>
            <w:tcW w:w="3536" w:type="dxa"/>
            <w:noWrap/>
            <w:vAlign w:val="bottom"/>
          </w:tcPr>
          <w:p w:rsidR="00E91EDD" w:rsidRPr="0075768D" w:rsidRDefault="00E91EDD" w:rsidP="00890501">
            <w:pPr>
              <w:rPr>
                <w:rFonts w:ascii="Arial" w:hAnsi="Arial" w:cs="Arial"/>
              </w:rPr>
            </w:pPr>
          </w:p>
        </w:tc>
      </w:tr>
      <w:tr w:rsidR="00E91EDD" w:rsidRPr="0075768D" w:rsidTr="00C96C8E">
        <w:trPr>
          <w:trHeight w:val="255"/>
        </w:trPr>
        <w:tc>
          <w:tcPr>
            <w:tcW w:w="1405" w:type="dxa"/>
            <w:shd w:val="clear" w:color="auto" w:fill="D6D6D6"/>
            <w:noWrap/>
            <w:vAlign w:val="center"/>
          </w:tcPr>
          <w:p w:rsidR="00E91EDD" w:rsidRPr="00353EB0" w:rsidRDefault="00C96C8E" w:rsidP="00353EB0">
            <w:pPr>
              <w:jc w:val="right"/>
              <w:rPr>
                <w:rFonts w:ascii="Arial" w:hAnsi="Arial" w:cs="Arial"/>
                <w:b/>
                <w:bCs/>
              </w:rPr>
            </w:pPr>
            <w:r>
              <w:rPr>
                <w:rFonts w:ascii="Arial" w:hAnsi="Arial" w:cs="Arial"/>
                <w:b/>
                <w:bCs/>
              </w:rPr>
              <w:t>II</w:t>
            </w:r>
          </w:p>
        </w:tc>
        <w:tc>
          <w:tcPr>
            <w:tcW w:w="3536" w:type="dxa"/>
            <w:shd w:val="clear" w:color="auto" w:fill="D6D6D6"/>
            <w:noWrap/>
            <w:vAlign w:val="center"/>
          </w:tcPr>
          <w:p w:rsidR="00E91EDD" w:rsidRPr="00353EB0" w:rsidRDefault="00E91EDD" w:rsidP="00353EB0">
            <w:pPr>
              <w:rPr>
                <w:rFonts w:ascii="Arial" w:hAnsi="Arial" w:cs="Arial"/>
                <w:b/>
                <w:bCs/>
              </w:rPr>
            </w:pPr>
            <w:r w:rsidRPr="00CE1DE4">
              <w:rPr>
                <w:rFonts w:ascii="Arial" w:hAnsi="Arial" w:cs="Arial"/>
                <w:b/>
                <w:bCs/>
              </w:rPr>
              <w:t> </w:t>
            </w:r>
            <w:r w:rsidRPr="00450188">
              <w:rPr>
                <w:rFonts w:ascii="Arial" w:hAnsi="Arial" w:cs="Arial"/>
                <w:b/>
                <w:bCs/>
              </w:rPr>
              <w:t>Budovy zastávek a čekáren</w:t>
            </w:r>
          </w:p>
        </w:tc>
      </w:tr>
      <w:tr w:rsidR="00E91EDD" w:rsidRPr="0075768D" w:rsidTr="00C96C8E">
        <w:trPr>
          <w:trHeight w:val="255"/>
        </w:trPr>
        <w:tc>
          <w:tcPr>
            <w:tcW w:w="1405" w:type="dxa"/>
            <w:noWrap/>
            <w:vAlign w:val="center"/>
          </w:tcPr>
          <w:p w:rsidR="00E91EDD" w:rsidRPr="0075768D" w:rsidRDefault="00E91EDD" w:rsidP="00890501">
            <w:pPr>
              <w:rPr>
                <w:rFonts w:ascii="Arial" w:hAnsi="Arial" w:cs="Arial"/>
              </w:rPr>
            </w:pPr>
          </w:p>
        </w:tc>
        <w:tc>
          <w:tcPr>
            <w:tcW w:w="3536" w:type="dxa"/>
            <w:noWrap/>
            <w:vAlign w:val="bottom"/>
          </w:tcPr>
          <w:p w:rsidR="00E91EDD" w:rsidRPr="0075768D" w:rsidRDefault="00E91EDD" w:rsidP="00890501">
            <w:pPr>
              <w:rPr>
                <w:rFonts w:ascii="Arial" w:hAnsi="Arial" w:cs="Arial"/>
              </w:rPr>
            </w:pPr>
            <w:r>
              <w:rPr>
                <w:rFonts w:ascii="Arial" w:hAnsi="Arial" w:cs="Arial"/>
              </w:rPr>
              <w:t>Trvale otevřené čekárny</w:t>
            </w:r>
          </w:p>
        </w:tc>
      </w:tr>
      <w:tr w:rsidR="00E91EDD" w:rsidRPr="0075768D" w:rsidTr="00C96C8E">
        <w:trPr>
          <w:trHeight w:val="255"/>
        </w:trPr>
        <w:tc>
          <w:tcPr>
            <w:tcW w:w="1405" w:type="dxa"/>
            <w:noWrap/>
            <w:vAlign w:val="center"/>
          </w:tcPr>
          <w:p w:rsidR="00E91EDD" w:rsidRPr="0075768D" w:rsidRDefault="00E91EDD" w:rsidP="00890501">
            <w:pPr>
              <w:rPr>
                <w:rFonts w:ascii="Arial" w:hAnsi="Arial" w:cs="Arial"/>
              </w:rPr>
            </w:pPr>
          </w:p>
        </w:tc>
        <w:tc>
          <w:tcPr>
            <w:tcW w:w="3536" w:type="dxa"/>
            <w:noWrap/>
            <w:vAlign w:val="bottom"/>
          </w:tcPr>
          <w:p w:rsidR="00E91EDD" w:rsidRPr="0075768D" w:rsidRDefault="00E91EDD" w:rsidP="00890501">
            <w:pPr>
              <w:rPr>
                <w:rFonts w:ascii="Arial" w:hAnsi="Arial" w:cs="Arial"/>
              </w:rPr>
            </w:pPr>
            <w:r>
              <w:rPr>
                <w:rFonts w:ascii="Arial" w:hAnsi="Arial" w:cs="Arial"/>
              </w:rPr>
              <w:t>Samostatně stojící přístřešky s minimálně jednou stěnou</w:t>
            </w:r>
          </w:p>
        </w:tc>
      </w:tr>
      <w:tr w:rsidR="00E91EDD" w:rsidRPr="0075768D" w:rsidTr="00C96C8E">
        <w:trPr>
          <w:trHeight w:val="255"/>
        </w:trPr>
        <w:tc>
          <w:tcPr>
            <w:tcW w:w="1405" w:type="dxa"/>
            <w:noWrap/>
            <w:vAlign w:val="center"/>
          </w:tcPr>
          <w:p w:rsidR="00E91EDD" w:rsidRPr="0075768D" w:rsidRDefault="00E91EDD" w:rsidP="00890501">
            <w:pPr>
              <w:rPr>
                <w:rFonts w:ascii="Arial" w:hAnsi="Arial" w:cs="Arial"/>
              </w:rPr>
            </w:pPr>
            <w:r w:rsidRPr="00CE1DE4">
              <w:rPr>
                <w:rFonts w:ascii="Arial" w:hAnsi="Arial" w:cs="Arial"/>
                <w:b/>
                <w:bCs/>
              </w:rPr>
              <w:t> </w:t>
            </w:r>
          </w:p>
        </w:tc>
        <w:tc>
          <w:tcPr>
            <w:tcW w:w="3536" w:type="dxa"/>
            <w:noWrap/>
            <w:vAlign w:val="bottom"/>
          </w:tcPr>
          <w:p w:rsidR="00E91EDD" w:rsidRPr="0075768D" w:rsidRDefault="00E91EDD" w:rsidP="00890501">
            <w:pPr>
              <w:rPr>
                <w:rFonts w:ascii="Arial" w:hAnsi="Arial" w:cs="Arial"/>
              </w:rPr>
            </w:pPr>
          </w:p>
        </w:tc>
      </w:tr>
      <w:tr w:rsidR="00E91EDD" w:rsidRPr="0075768D" w:rsidTr="00C96C8E">
        <w:trPr>
          <w:trHeight w:val="255"/>
        </w:trPr>
        <w:tc>
          <w:tcPr>
            <w:tcW w:w="1405" w:type="dxa"/>
            <w:shd w:val="clear" w:color="auto" w:fill="D6D6D6"/>
            <w:noWrap/>
            <w:vAlign w:val="center"/>
          </w:tcPr>
          <w:p w:rsidR="00C96C8E" w:rsidRPr="00353EB0" w:rsidRDefault="00C96C8E" w:rsidP="00C96C8E">
            <w:pPr>
              <w:jc w:val="right"/>
              <w:rPr>
                <w:rFonts w:ascii="Arial" w:hAnsi="Arial" w:cs="Arial"/>
                <w:b/>
                <w:bCs/>
              </w:rPr>
            </w:pPr>
            <w:r>
              <w:rPr>
                <w:rFonts w:ascii="Arial" w:hAnsi="Arial" w:cs="Arial"/>
                <w:b/>
                <w:bCs/>
              </w:rPr>
              <w:t>III</w:t>
            </w:r>
          </w:p>
        </w:tc>
        <w:tc>
          <w:tcPr>
            <w:tcW w:w="3536" w:type="dxa"/>
            <w:shd w:val="clear" w:color="auto" w:fill="D6D6D6"/>
            <w:noWrap/>
            <w:vAlign w:val="center"/>
          </w:tcPr>
          <w:p w:rsidR="00E91EDD" w:rsidRPr="00353EB0" w:rsidRDefault="00E91EDD" w:rsidP="00353EB0">
            <w:pPr>
              <w:rPr>
                <w:rFonts w:ascii="Arial" w:hAnsi="Arial" w:cs="Arial"/>
                <w:b/>
                <w:bCs/>
              </w:rPr>
            </w:pPr>
            <w:r w:rsidRPr="00CE1DE4">
              <w:rPr>
                <w:rFonts w:ascii="Arial" w:hAnsi="Arial" w:cs="Arial"/>
                <w:b/>
                <w:bCs/>
              </w:rPr>
              <w:t> </w:t>
            </w:r>
            <w:r w:rsidRPr="00E91EDD">
              <w:rPr>
                <w:rFonts w:ascii="Arial" w:hAnsi="Arial" w:cs="Arial"/>
                <w:b/>
                <w:bCs/>
              </w:rPr>
              <w:t>Odpadkové koše v lokalitách železničních stanic a zastávek</w:t>
            </w:r>
          </w:p>
        </w:tc>
      </w:tr>
      <w:tr w:rsidR="00E91EDD" w:rsidRPr="0075768D" w:rsidTr="00C96C8E">
        <w:trPr>
          <w:trHeight w:val="255"/>
        </w:trPr>
        <w:tc>
          <w:tcPr>
            <w:tcW w:w="1405" w:type="dxa"/>
            <w:noWrap/>
            <w:vAlign w:val="center"/>
          </w:tcPr>
          <w:p w:rsidR="00E91EDD" w:rsidRPr="0075768D" w:rsidRDefault="00E91EDD" w:rsidP="00890501">
            <w:pPr>
              <w:rPr>
                <w:rFonts w:ascii="Arial" w:hAnsi="Arial" w:cs="Arial"/>
              </w:rPr>
            </w:pPr>
            <w:r w:rsidRPr="00CE1DE4">
              <w:rPr>
                <w:rFonts w:ascii="Arial" w:hAnsi="Arial" w:cs="Arial"/>
                <w:b/>
                <w:bCs/>
              </w:rPr>
              <w:t> </w:t>
            </w:r>
          </w:p>
        </w:tc>
        <w:tc>
          <w:tcPr>
            <w:tcW w:w="3536" w:type="dxa"/>
            <w:noWrap/>
            <w:vAlign w:val="center"/>
          </w:tcPr>
          <w:p w:rsidR="00E91EDD" w:rsidRPr="0075768D" w:rsidRDefault="00E91EDD" w:rsidP="00890501">
            <w:pPr>
              <w:rPr>
                <w:rFonts w:ascii="Arial" w:hAnsi="Arial" w:cs="Arial"/>
              </w:rPr>
            </w:pPr>
            <w:r>
              <w:rPr>
                <w:rFonts w:ascii="Arial" w:hAnsi="Arial" w:cs="Arial"/>
              </w:rPr>
              <w:t>Koše na směsný komunální odpad 10 – 80L nádoba</w:t>
            </w:r>
          </w:p>
        </w:tc>
      </w:tr>
      <w:tr w:rsidR="00E91EDD" w:rsidRPr="0075768D" w:rsidTr="00C96C8E">
        <w:trPr>
          <w:trHeight w:val="255"/>
        </w:trPr>
        <w:tc>
          <w:tcPr>
            <w:tcW w:w="1405" w:type="dxa"/>
            <w:shd w:val="clear" w:color="auto" w:fill="D6D6D6"/>
            <w:noWrap/>
            <w:vAlign w:val="center"/>
          </w:tcPr>
          <w:p w:rsidR="00E91EDD" w:rsidRPr="00353EB0" w:rsidRDefault="00C96C8E" w:rsidP="00353EB0">
            <w:pPr>
              <w:jc w:val="right"/>
              <w:rPr>
                <w:rFonts w:ascii="Arial" w:hAnsi="Arial" w:cs="Arial"/>
                <w:b/>
                <w:bCs/>
              </w:rPr>
            </w:pPr>
            <w:r>
              <w:rPr>
                <w:rFonts w:ascii="Arial" w:hAnsi="Arial" w:cs="Arial"/>
                <w:b/>
                <w:bCs/>
              </w:rPr>
              <w:t>IV</w:t>
            </w:r>
          </w:p>
        </w:tc>
        <w:tc>
          <w:tcPr>
            <w:tcW w:w="3536" w:type="dxa"/>
            <w:shd w:val="clear" w:color="auto" w:fill="D6D6D6"/>
            <w:noWrap/>
            <w:vAlign w:val="center"/>
          </w:tcPr>
          <w:p w:rsidR="00E91EDD" w:rsidRPr="00353EB0" w:rsidRDefault="00E91EDD" w:rsidP="00353EB0">
            <w:pPr>
              <w:rPr>
                <w:rFonts w:ascii="Arial" w:hAnsi="Arial" w:cs="Arial"/>
                <w:b/>
                <w:bCs/>
              </w:rPr>
            </w:pPr>
            <w:r w:rsidRPr="00CE1DE4">
              <w:rPr>
                <w:rFonts w:ascii="Arial" w:hAnsi="Arial" w:cs="Arial"/>
                <w:b/>
                <w:bCs/>
              </w:rPr>
              <w:t> </w:t>
            </w:r>
            <w:r w:rsidR="00353EB0" w:rsidRPr="00353EB0">
              <w:rPr>
                <w:rFonts w:ascii="Arial" w:hAnsi="Arial" w:cs="Arial"/>
                <w:b/>
                <w:bCs/>
              </w:rPr>
              <w:t>Odpadkové koše na tříděný odpad v lokalitách železničních stanic a zastávek</w:t>
            </w:r>
          </w:p>
        </w:tc>
      </w:tr>
      <w:tr w:rsidR="00E91EDD" w:rsidRPr="0075768D" w:rsidTr="00C96C8E">
        <w:trPr>
          <w:trHeight w:val="255"/>
        </w:trPr>
        <w:tc>
          <w:tcPr>
            <w:tcW w:w="1405" w:type="dxa"/>
            <w:noWrap/>
            <w:vAlign w:val="center"/>
          </w:tcPr>
          <w:p w:rsidR="00E91EDD" w:rsidRPr="0075768D" w:rsidRDefault="00E91EDD" w:rsidP="00890501">
            <w:pPr>
              <w:rPr>
                <w:rFonts w:ascii="Arial" w:hAnsi="Arial" w:cs="Arial"/>
              </w:rPr>
            </w:pPr>
          </w:p>
        </w:tc>
        <w:tc>
          <w:tcPr>
            <w:tcW w:w="3536" w:type="dxa"/>
            <w:noWrap/>
            <w:vAlign w:val="center"/>
          </w:tcPr>
          <w:p w:rsidR="00E91EDD" w:rsidRPr="0075768D" w:rsidRDefault="00353EB0" w:rsidP="00890501">
            <w:pPr>
              <w:rPr>
                <w:rFonts w:ascii="Arial" w:hAnsi="Arial" w:cs="Arial"/>
              </w:rPr>
            </w:pPr>
            <w:r>
              <w:rPr>
                <w:rFonts w:ascii="Arial" w:hAnsi="Arial" w:cs="Arial"/>
              </w:rPr>
              <w:t>Koše na tříděný odpad z programu MŽP</w:t>
            </w:r>
          </w:p>
        </w:tc>
      </w:tr>
      <w:tr w:rsidR="00E91EDD" w:rsidRPr="0075768D" w:rsidTr="00C96C8E">
        <w:trPr>
          <w:trHeight w:val="255"/>
        </w:trPr>
        <w:tc>
          <w:tcPr>
            <w:tcW w:w="1405" w:type="dxa"/>
            <w:noWrap/>
            <w:vAlign w:val="center"/>
          </w:tcPr>
          <w:p w:rsidR="00E91EDD" w:rsidRPr="0075768D" w:rsidRDefault="00E91EDD" w:rsidP="00890501">
            <w:pPr>
              <w:rPr>
                <w:rFonts w:ascii="Arial" w:hAnsi="Arial" w:cs="Arial"/>
              </w:rPr>
            </w:pPr>
            <w:r w:rsidRPr="00CE1DE4">
              <w:rPr>
                <w:rFonts w:ascii="Arial" w:hAnsi="Arial" w:cs="Arial"/>
                <w:b/>
                <w:bCs/>
              </w:rPr>
              <w:t> </w:t>
            </w:r>
          </w:p>
        </w:tc>
        <w:tc>
          <w:tcPr>
            <w:tcW w:w="3536" w:type="dxa"/>
            <w:noWrap/>
            <w:vAlign w:val="bottom"/>
          </w:tcPr>
          <w:p w:rsidR="00E91EDD" w:rsidRPr="0075768D" w:rsidRDefault="00353EB0" w:rsidP="00890501">
            <w:pPr>
              <w:rPr>
                <w:rFonts w:ascii="Arial" w:hAnsi="Arial" w:cs="Arial"/>
              </w:rPr>
            </w:pPr>
            <w:r>
              <w:rPr>
                <w:rFonts w:ascii="Arial" w:hAnsi="Arial" w:cs="Arial"/>
              </w:rPr>
              <w:t xml:space="preserve">Koš </w:t>
            </w:r>
            <w:r w:rsidR="00944DDA" w:rsidRPr="00944DDA">
              <w:rPr>
                <w:rFonts w:ascii="Arial" w:hAnsi="Arial" w:cs="Arial"/>
              </w:rPr>
              <w:t>Správa železnic, státní organizace</w:t>
            </w:r>
            <w:r>
              <w:rPr>
                <w:rFonts w:ascii="Arial" w:hAnsi="Arial" w:cs="Arial"/>
              </w:rPr>
              <w:t xml:space="preserve"> na tříděný odpad označeny typem odpadu pro který jsou určeny (označeno nápisem, graficky či kombinací)</w:t>
            </w:r>
          </w:p>
        </w:tc>
      </w:tr>
      <w:tr w:rsidR="00E91EDD" w:rsidRPr="0075768D" w:rsidTr="00C96C8E">
        <w:trPr>
          <w:trHeight w:val="255"/>
        </w:trPr>
        <w:tc>
          <w:tcPr>
            <w:tcW w:w="1405" w:type="dxa"/>
            <w:shd w:val="clear" w:color="auto" w:fill="D6D6D6"/>
            <w:noWrap/>
            <w:vAlign w:val="center"/>
          </w:tcPr>
          <w:p w:rsidR="00E91EDD" w:rsidRPr="00353EB0" w:rsidRDefault="00C96C8E" w:rsidP="00353EB0">
            <w:pPr>
              <w:jc w:val="right"/>
              <w:rPr>
                <w:rFonts w:ascii="Arial" w:hAnsi="Arial" w:cs="Arial"/>
                <w:b/>
                <w:bCs/>
              </w:rPr>
            </w:pPr>
            <w:r>
              <w:rPr>
                <w:rFonts w:ascii="Arial" w:hAnsi="Arial" w:cs="Arial"/>
                <w:b/>
                <w:bCs/>
              </w:rPr>
              <w:t>V</w:t>
            </w:r>
          </w:p>
        </w:tc>
        <w:tc>
          <w:tcPr>
            <w:tcW w:w="3536" w:type="dxa"/>
            <w:shd w:val="clear" w:color="auto" w:fill="D6D6D6"/>
            <w:noWrap/>
            <w:vAlign w:val="center"/>
          </w:tcPr>
          <w:p w:rsidR="00E91EDD" w:rsidRPr="00353EB0" w:rsidRDefault="00E91EDD" w:rsidP="00036A63">
            <w:pPr>
              <w:rPr>
                <w:rFonts w:ascii="Arial" w:hAnsi="Arial" w:cs="Arial"/>
                <w:b/>
                <w:bCs/>
              </w:rPr>
            </w:pPr>
            <w:r w:rsidRPr="00CE1DE4">
              <w:rPr>
                <w:rFonts w:ascii="Arial" w:hAnsi="Arial" w:cs="Arial"/>
                <w:b/>
                <w:bCs/>
              </w:rPr>
              <w:t> </w:t>
            </w:r>
            <w:r w:rsidR="00353EB0" w:rsidRPr="00353EB0">
              <w:rPr>
                <w:rFonts w:ascii="Arial" w:hAnsi="Arial" w:cs="Arial"/>
                <w:b/>
                <w:bCs/>
              </w:rPr>
              <w:t>Zajištění "mokrého" čištění (úklidu)</w:t>
            </w:r>
          </w:p>
        </w:tc>
      </w:tr>
      <w:tr w:rsidR="00E91EDD" w:rsidRPr="0075768D" w:rsidTr="00C96C8E">
        <w:trPr>
          <w:trHeight w:val="255"/>
        </w:trPr>
        <w:tc>
          <w:tcPr>
            <w:tcW w:w="1405" w:type="dxa"/>
            <w:noWrap/>
            <w:vAlign w:val="center"/>
          </w:tcPr>
          <w:p w:rsidR="00E91EDD" w:rsidRPr="0079700E" w:rsidRDefault="00E91EDD" w:rsidP="00890501">
            <w:pPr>
              <w:rPr>
                <w:rFonts w:ascii="Arial" w:hAnsi="Arial" w:cs="Arial"/>
              </w:rPr>
            </w:pPr>
            <w:r w:rsidRPr="0079700E">
              <w:rPr>
                <w:rFonts w:ascii="Arial" w:hAnsi="Arial" w:cs="Arial"/>
                <w:b/>
                <w:bCs/>
              </w:rPr>
              <w:t> </w:t>
            </w:r>
          </w:p>
        </w:tc>
        <w:tc>
          <w:tcPr>
            <w:tcW w:w="3536" w:type="dxa"/>
            <w:noWrap/>
            <w:vAlign w:val="bottom"/>
          </w:tcPr>
          <w:p w:rsidR="00E91EDD" w:rsidRPr="0079700E" w:rsidRDefault="00353EB0" w:rsidP="00890501">
            <w:pPr>
              <w:rPr>
                <w:rFonts w:ascii="Arial" w:hAnsi="Arial" w:cs="Arial"/>
              </w:rPr>
            </w:pPr>
            <w:r w:rsidRPr="0079700E">
              <w:rPr>
                <w:rFonts w:ascii="Arial" w:hAnsi="Arial" w:cs="Arial"/>
              </w:rPr>
              <w:t>Podchody s povrchem vhodným k čištění mokrou cestou strojně či ručně</w:t>
            </w:r>
          </w:p>
        </w:tc>
      </w:tr>
      <w:tr w:rsidR="00E91EDD" w:rsidRPr="0075768D" w:rsidTr="00C96C8E">
        <w:trPr>
          <w:trHeight w:val="255"/>
        </w:trPr>
        <w:tc>
          <w:tcPr>
            <w:tcW w:w="1405" w:type="dxa"/>
            <w:noWrap/>
            <w:vAlign w:val="center"/>
          </w:tcPr>
          <w:p w:rsidR="00E91EDD" w:rsidRPr="00036A63" w:rsidRDefault="00E91EDD" w:rsidP="00036A63">
            <w:pPr>
              <w:rPr>
                <w:rFonts w:ascii="Arial" w:hAnsi="Arial" w:cs="Arial"/>
                <w:bCs/>
              </w:rPr>
            </w:pPr>
          </w:p>
        </w:tc>
        <w:tc>
          <w:tcPr>
            <w:tcW w:w="3536" w:type="dxa"/>
            <w:noWrap/>
            <w:vAlign w:val="bottom"/>
          </w:tcPr>
          <w:p w:rsidR="00E91EDD" w:rsidRPr="00036A63" w:rsidRDefault="00353EB0" w:rsidP="00353EB0">
            <w:pPr>
              <w:rPr>
                <w:rFonts w:ascii="Arial" w:hAnsi="Arial" w:cs="Arial"/>
                <w:bCs/>
              </w:rPr>
            </w:pPr>
            <w:r w:rsidRPr="00036A63">
              <w:rPr>
                <w:rFonts w:ascii="Arial" w:hAnsi="Arial" w:cs="Arial"/>
              </w:rPr>
              <w:t>Schodiště s povrchem vhodným k čištění mokrou cestou ručně</w:t>
            </w:r>
          </w:p>
        </w:tc>
      </w:tr>
      <w:tr w:rsidR="00E91EDD" w:rsidRPr="0075768D" w:rsidTr="00C96C8E">
        <w:trPr>
          <w:trHeight w:val="255"/>
        </w:trPr>
        <w:tc>
          <w:tcPr>
            <w:tcW w:w="1405" w:type="dxa"/>
            <w:noWrap/>
            <w:vAlign w:val="center"/>
          </w:tcPr>
          <w:p w:rsidR="00E91EDD" w:rsidRPr="00036A63" w:rsidRDefault="00E91EDD" w:rsidP="00036A63">
            <w:pPr>
              <w:rPr>
                <w:rFonts w:ascii="Arial" w:hAnsi="Arial" w:cs="Arial"/>
                <w:bCs/>
              </w:rPr>
            </w:pPr>
          </w:p>
        </w:tc>
        <w:tc>
          <w:tcPr>
            <w:tcW w:w="3536" w:type="dxa"/>
            <w:noWrap/>
            <w:vAlign w:val="bottom"/>
          </w:tcPr>
          <w:p w:rsidR="00E91EDD" w:rsidRPr="00036A63" w:rsidRDefault="00353EB0" w:rsidP="00890501">
            <w:pPr>
              <w:rPr>
                <w:rFonts w:ascii="Arial" w:hAnsi="Arial" w:cs="Arial"/>
              </w:rPr>
            </w:pPr>
            <w:r w:rsidRPr="00036A63">
              <w:rPr>
                <w:rFonts w:ascii="Arial" w:hAnsi="Arial" w:cs="Arial"/>
              </w:rPr>
              <w:t>Nástupiště s povrchem vhodným k čištění mokrou cestou strojně či ručně</w:t>
            </w:r>
          </w:p>
        </w:tc>
      </w:tr>
      <w:tr w:rsidR="00E91EDD" w:rsidRPr="0075768D" w:rsidTr="00C96C8E">
        <w:trPr>
          <w:trHeight w:val="255"/>
        </w:trPr>
        <w:tc>
          <w:tcPr>
            <w:tcW w:w="1405" w:type="dxa"/>
            <w:noWrap/>
            <w:vAlign w:val="center"/>
          </w:tcPr>
          <w:p w:rsidR="00E91EDD" w:rsidRPr="00036A63" w:rsidRDefault="00E91EDD" w:rsidP="00036A63">
            <w:pPr>
              <w:rPr>
                <w:rFonts w:ascii="Arial" w:hAnsi="Arial" w:cs="Arial"/>
                <w:bCs/>
              </w:rPr>
            </w:pPr>
          </w:p>
        </w:tc>
        <w:tc>
          <w:tcPr>
            <w:tcW w:w="3536" w:type="dxa"/>
            <w:noWrap/>
            <w:vAlign w:val="bottom"/>
          </w:tcPr>
          <w:p w:rsidR="00E91EDD" w:rsidRPr="00036A63" w:rsidRDefault="00353EB0" w:rsidP="00890501">
            <w:pPr>
              <w:rPr>
                <w:rFonts w:ascii="Arial" w:hAnsi="Arial" w:cs="Arial"/>
              </w:rPr>
            </w:pPr>
            <w:r w:rsidRPr="00036A63">
              <w:rPr>
                <w:rFonts w:ascii="Arial" w:hAnsi="Arial" w:cs="Arial"/>
              </w:rPr>
              <w:t>Ostatní prostory s povrchem vhodným k čištění mokrou cestou strojně či ručně</w:t>
            </w:r>
          </w:p>
        </w:tc>
      </w:tr>
      <w:tr w:rsidR="00E91EDD" w:rsidRPr="0075768D" w:rsidTr="00C96C8E">
        <w:trPr>
          <w:trHeight w:val="255"/>
        </w:trPr>
        <w:tc>
          <w:tcPr>
            <w:tcW w:w="1405" w:type="dxa"/>
            <w:noWrap/>
            <w:vAlign w:val="center"/>
          </w:tcPr>
          <w:p w:rsidR="00E91EDD" w:rsidRPr="00036A63" w:rsidRDefault="00E91EDD" w:rsidP="00890501">
            <w:pPr>
              <w:jc w:val="right"/>
              <w:rPr>
                <w:rFonts w:ascii="Arial" w:hAnsi="Arial" w:cs="Arial"/>
                <w:bCs/>
              </w:rPr>
            </w:pPr>
          </w:p>
        </w:tc>
        <w:tc>
          <w:tcPr>
            <w:tcW w:w="3536" w:type="dxa"/>
            <w:noWrap/>
            <w:vAlign w:val="bottom"/>
          </w:tcPr>
          <w:p w:rsidR="00E91EDD" w:rsidRPr="00036A63" w:rsidRDefault="00E91EDD" w:rsidP="00890501">
            <w:pPr>
              <w:rPr>
                <w:rFonts w:ascii="Arial" w:hAnsi="Arial" w:cs="Arial"/>
              </w:rPr>
            </w:pPr>
          </w:p>
        </w:tc>
      </w:tr>
      <w:tr w:rsidR="00E91EDD" w:rsidRPr="0075768D" w:rsidTr="00C96C8E">
        <w:trPr>
          <w:trHeight w:val="255"/>
        </w:trPr>
        <w:tc>
          <w:tcPr>
            <w:tcW w:w="1405" w:type="dxa"/>
            <w:shd w:val="clear" w:color="auto" w:fill="D6D6D6"/>
            <w:noWrap/>
            <w:vAlign w:val="center"/>
          </w:tcPr>
          <w:p w:rsidR="00E91EDD" w:rsidRPr="0075768D" w:rsidRDefault="00C96C8E" w:rsidP="00890501">
            <w:pPr>
              <w:jc w:val="right"/>
              <w:rPr>
                <w:rFonts w:ascii="Arial" w:hAnsi="Arial" w:cs="Arial"/>
                <w:b/>
                <w:bCs/>
              </w:rPr>
            </w:pPr>
            <w:r>
              <w:rPr>
                <w:rFonts w:ascii="Arial" w:hAnsi="Arial" w:cs="Arial"/>
                <w:b/>
                <w:bCs/>
              </w:rPr>
              <w:t>VI</w:t>
            </w:r>
          </w:p>
        </w:tc>
        <w:tc>
          <w:tcPr>
            <w:tcW w:w="3536" w:type="dxa"/>
            <w:shd w:val="clear" w:color="auto" w:fill="D6D6D6"/>
            <w:noWrap/>
            <w:vAlign w:val="center"/>
          </w:tcPr>
          <w:p w:rsidR="00E91EDD" w:rsidRPr="0075768D" w:rsidRDefault="00E91EDD" w:rsidP="00036A63">
            <w:pPr>
              <w:rPr>
                <w:rFonts w:ascii="Arial" w:hAnsi="Arial" w:cs="Arial"/>
              </w:rPr>
            </w:pPr>
            <w:r w:rsidRPr="00CE1DE4">
              <w:rPr>
                <w:rFonts w:ascii="Arial" w:hAnsi="Arial" w:cs="Arial"/>
                <w:b/>
                <w:bCs/>
              </w:rPr>
              <w:t> </w:t>
            </w:r>
            <w:r w:rsidR="00353EB0" w:rsidRPr="00353EB0">
              <w:rPr>
                <w:rFonts w:ascii="Arial" w:hAnsi="Arial" w:cs="Arial"/>
                <w:b/>
                <w:bCs/>
              </w:rPr>
              <w:t>Zajištění "suchého" čištění (úklidu)</w:t>
            </w:r>
          </w:p>
        </w:tc>
      </w:tr>
      <w:tr w:rsidR="00E91EDD" w:rsidRPr="0075768D" w:rsidTr="00C96C8E">
        <w:trPr>
          <w:trHeight w:val="255"/>
        </w:trPr>
        <w:tc>
          <w:tcPr>
            <w:tcW w:w="1405" w:type="dxa"/>
            <w:noWrap/>
            <w:vAlign w:val="center"/>
          </w:tcPr>
          <w:p w:rsidR="00E91EDD" w:rsidRPr="0039756E" w:rsidRDefault="00E91EDD" w:rsidP="0039756E">
            <w:pPr>
              <w:rPr>
                <w:rFonts w:ascii="Arial" w:hAnsi="Arial" w:cs="Arial"/>
                <w:bCs/>
              </w:rPr>
            </w:pPr>
            <w:r w:rsidRPr="0039756E">
              <w:rPr>
                <w:rFonts w:ascii="Arial" w:hAnsi="Arial" w:cs="Arial"/>
                <w:bCs/>
              </w:rPr>
              <w:t> </w:t>
            </w:r>
          </w:p>
        </w:tc>
        <w:tc>
          <w:tcPr>
            <w:tcW w:w="3536" w:type="dxa"/>
            <w:noWrap/>
            <w:vAlign w:val="bottom"/>
          </w:tcPr>
          <w:p w:rsidR="00E91EDD" w:rsidRPr="0075768D" w:rsidRDefault="00E91EDD" w:rsidP="00890501">
            <w:pPr>
              <w:rPr>
                <w:rFonts w:ascii="Arial" w:hAnsi="Arial" w:cs="Arial"/>
              </w:rPr>
            </w:pPr>
            <w:r w:rsidRPr="00CE1DE4">
              <w:rPr>
                <w:rFonts w:ascii="Arial" w:hAnsi="Arial" w:cs="Arial"/>
              </w:rPr>
              <w:t>Zpevněné</w:t>
            </w:r>
          </w:p>
        </w:tc>
      </w:tr>
      <w:tr w:rsidR="00E91EDD" w:rsidRPr="0075768D" w:rsidTr="00C96C8E">
        <w:trPr>
          <w:trHeight w:val="255"/>
        </w:trPr>
        <w:tc>
          <w:tcPr>
            <w:tcW w:w="1405" w:type="dxa"/>
            <w:noWrap/>
            <w:vAlign w:val="center"/>
          </w:tcPr>
          <w:p w:rsidR="00E91EDD" w:rsidRPr="0039756E" w:rsidRDefault="00E91EDD" w:rsidP="0039756E">
            <w:pPr>
              <w:rPr>
                <w:rFonts w:ascii="Arial" w:hAnsi="Arial" w:cs="Arial"/>
                <w:bCs/>
              </w:rPr>
            </w:pPr>
          </w:p>
        </w:tc>
        <w:tc>
          <w:tcPr>
            <w:tcW w:w="3536" w:type="dxa"/>
            <w:noWrap/>
            <w:vAlign w:val="bottom"/>
          </w:tcPr>
          <w:p w:rsidR="00E91EDD" w:rsidRPr="0075768D" w:rsidRDefault="00E91EDD" w:rsidP="00890501">
            <w:pPr>
              <w:rPr>
                <w:rFonts w:ascii="Arial" w:hAnsi="Arial" w:cs="Arial"/>
              </w:rPr>
            </w:pPr>
            <w:r w:rsidRPr="00CE1DE4">
              <w:rPr>
                <w:rFonts w:ascii="Arial" w:hAnsi="Arial" w:cs="Arial"/>
              </w:rPr>
              <w:t>Nezpevněné</w:t>
            </w:r>
          </w:p>
        </w:tc>
      </w:tr>
      <w:tr w:rsidR="00E91EDD" w:rsidRPr="0075768D" w:rsidTr="00C96C8E">
        <w:trPr>
          <w:trHeight w:val="255"/>
        </w:trPr>
        <w:tc>
          <w:tcPr>
            <w:tcW w:w="1405" w:type="dxa"/>
            <w:noWrap/>
            <w:vAlign w:val="center"/>
          </w:tcPr>
          <w:p w:rsidR="00E91EDD" w:rsidRPr="0039756E" w:rsidRDefault="00E91EDD" w:rsidP="0039756E">
            <w:pPr>
              <w:rPr>
                <w:rFonts w:ascii="Arial" w:hAnsi="Arial" w:cs="Arial"/>
                <w:bCs/>
              </w:rPr>
            </w:pPr>
          </w:p>
        </w:tc>
        <w:tc>
          <w:tcPr>
            <w:tcW w:w="3536" w:type="dxa"/>
            <w:noWrap/>
            <w:vAlign w:val="bottom"/>
          </w:tcPr>
          <w:p w:rsidR="00E91EDD" w:rsidRPr="0075768D" w:rsidRDefault="00036A63" w:rsidP="00890501">
            <w:pPr>
              <w:rPr>
                <w:rFonts w:ascii="Arial" w:hAnsi="Arial" w:cs="Arial"/>
              </w:rPr>
            </w:pPr>
            <w:r>
              <w:rPr>
                <w:rFonts w:ascii="Arial" w:hAnsi="Arial" w:cs="Arial"/>
              </w:rPr>
              <w:t xml:space="preserve">Samostatně stojící </w:t>
            </w:r>
            <w:r w:rsidR="00E91EDD" w:rsidRPr="00CE1DE4">
              <w:rPr>
                <w:rFonts w:ascii="Arial" w:hAnsi="Arial" w:cs="Arial"/>
              </w:rPr>
              <w:t>přístřešek pro cestující</w:t>
            </w:r>
            <w:r>
              <w:rPr>
                <w:rFonts w:ascii="Arial" w:hAnsi="Arial" w:cs="Arial"/>
              </w:rPr>
              <w:t xml:space="preserve"> beze stěn</w:t>
            </w:r>
          </w:p>
        </w:tc>
      </w:tr>
      <w:tr w:rsidR="00E91EDD" w:rsidRPr="0075768D" w:rsidTr="00C96C8E">
        <w:trPr>
          <w:trHeight w:val="255"/>
        </w:trPr>
        <w:tc>
          <w:tcPr>
            <w:tcW w:w="1405" w:type="dxa"/>
            <w:noWrap/>
            <w:vAlign w:val="center"/>
          </w:tcPr>
          <w:p w:rsidR="00E91EDD" w:rsidRPr="0039756E" w:rsidRDefault="00E91EDD" w:rsidP="0039756E">
            <w:pPr>
              <w:rPr>
                <w:rFonts w:ascii="Arial" w:hAnsi="Arial" w:cs="Arial"/>
                <w:bCs/>
              </w:rPr>
            </w:pPr>
          </w:p>
        </w:tc>
        <w:tc>
          <w:tcPr>
            <w:tcW w:w="3536" w:type="dxa"/>
            <w:noWrap/>
            <w:vAlign w:val="bottom"/>
          </w:tcPr>
          <w:p w:rsidR="00E91EDD" w:rsidRPr="0075768D" w:rsidRDefault="00E91EDD" w:rsidP="00890501">
            <w:pPr>
              <w:rPr>
                <w:rFonts w:ascii="Arial" w:hAnsi="Arial" w:cs="Arial"/>
              </w:rPr>
            </w:pPr>
            <w:r w:rsidRPr="00C337C7">
              <w:rPr>
                <w:rFonts w:ascii="Arial" w:hAnsi="Arial" w:cs="Arial"/>
              </w:rPr>
              <w:t>Nástupiště - zpevněné</w:t>
            </w:r>
          </w:p>
        </w:tc>
      </w:tr>
      <w:tr w:rsidR="00E91EDD" w:rsidRPr="0075768D" w:rsidTr="00C96C8E">
        <w:trPr>
          <w:trHeight w:val="255"/>
        </w:trPr>
        <w:tc>
          <w:tcPr>
            <w:tcW w:w="1405" w:type="dxa"/>
            <w:noWrap/>
            <w:vAlign w:val="center"/>
          </w:tcPr>
          <w:p w:rsidR="00E91EDD" w:rsidRPr="0039756E" w:rsidRDefault="00E91EDD" w:rsidP="0039756E">
            <w:pPr>
              <w:rPr>
                <w:rFonts w:ascii="Arial" w:hAnsi="Arial" w:cs="Arial"/>
                <w:bCs/>
              </w:rPr>
            </w:pPr>
          </w:p>
        </w:tc>
        <w:tc>
          <w:tcPr>
            <w:tcW w:w="3536" w:type="dxa"/>
            <w:noWrap/>
            <w:vAlign w:val="bottom"/>
          </w:tcPr>
          <w:p w:rsidR="00E91EDD" w:rsidRPr="0075768D" w:rsidRDefault="00E91EDD" w:rsidP="00890501">
            <w:pPr>
              <w:rPr>
                <w:rFonts w:ascii="Arial" w:hAnsi="Arial" w:cs="Arial"/>
              </w:rPr>
            </w:pPr>
            <w:r>
              <w:rPr>
                <w:rFonts w:ascii="Arial" w:hAnsi="Arial" w:cs="Arial"/>
              </w:rPr>
              <w:t>Nástupiště - nezpevněné</w:t>
            </w:r>
          </w:p>
        </w:tc>
      </w:tr>
      <w:tr w:rsidR="00E91EDD" w:rsidRPr="0075768D" w:rsidTr="00C96C8E">
        <w:trPr>
          <w:trHeight w:val="255"/>
        </w:trPr>
        <w:tc>
          <w:tcPr>
            <w:tcW w:w="1405" w:type="dxa"/>
            <w:noWrap/>
            <w:vAlign w:val="center"/>
          </w:tcPr>
          <w:p w:rsidR="00E91EDD" w:rsidRPr="0039756E" w:rsidRDefault="00E91EDD" w:rsidP="0039756E">
            <w:pPr>
              <w:rPr>
                <w:rFonts w:ascii="Arial" w:hAnsi="Arial" w:cs="Arial"/>
                <w:bCs/>
              </w:rPr>
            </w:pPr>
          </w:p>
        </w:tc>
        <w:tc>
          <w:tcPr>
            <w:tcW w:w="3536" w:type="dxa"/>
            <w:noWrap/>
            <w:vAlign w:val="bottom"/>
          </w:tcPr>
          <w:p w:rsidR="00E91EDD" w:rsidRPr="0075768D" w:rsidRDefault="00036A63" w:rsidP="00036A63">
            <w:pPr>
              <w:rPr>
                <w:rFonts w:ascii="Arial" w:hAnsi="Arial" w:cs="Arial"/>
              </w:rPr>
            </w:pPr>
            <w:r w:rsidRPr="00036A63">
              <w:rPr>
                <w:rFonts w:ascii="Arial" w:hAnsi="Arial" w:cs="Arial"/>
              </w:rPr>
              <w:t>Kryt</w:t>
            </w:r>
            <w:r>
              <w:rPr>
                <w:rFonts w:ascii="Arial" w:hAnsi="Arial" w:cs="Arial"/>
              </w:rPr>
              <w:t>é</w:t>
            </w:r>
            <w:r w:rsidRPr="00036A63">
              <w:rPr>
                <w:rFonts w:ascii="Arial" w:hAnsi="Arial" w:cs="Arial"/>
              </w:rPr>
              <w:t xml:space="preserve"> přístřešky na</w:t>
            </w:r>
            <w:r>
              <w:rPr>
                <w:rFonts w:ascii="Arial" w:hAnsi="Arial" w:cs="Arial"/>
              </w:rPr>
              <w:t xml:space="preserve"> nástupištích</w:t>
            </w:r>
            <w:r w:rsidRPr="00036A63">
              <w:rPr>
                <w:rFonts w:ascii="Arial" w:hAnsi="Arial" w:cs="Arial"/>
              </w:rPr>
              <w:t xml:space="preserve"> I. </w:t>
            </w:r>
            <w:r>
              <w:rPr>
                <w:rFonts w:ascii="Arial" w:hAnsi="Arial" w:cs="Arial"/>
              </w:rPr>
              <w:t>n</w:t>
            </w:r>
            <w:r w:rsidRPr="00036A63">
              <w:rPr>
                <w:rFonts w:ascii="Arial" w:hAnsi="Arial" w:cs="Arial"/>
              </w:rPr>
              <w:t>ástupišti</w:t>
            </w:r>
            <w:r>
              <w:rPr>
                <w:rFonts w:ascii="Arial" w:hAnsi="Arial" w:cs="Arial"/>
              </w:rPr>
              <w:t xml:space="preserve"> včetně zastřešených přístřešků a výklenků u</w:t>
            </w:r>
            <w:r w:rsidRPr="00036A63">
              <w:rPr>
                <w:rFonts w:ascii="Arial" w:hAnsi="Arial" w:cs="Arial"/>
              </w:rPr>
              <w:t xml:space="preserve"> výpravních budov</w:t>
            </w:r>
          </w:p>
        </w:tc>
      </w:tr>
      <w:tr w:rsidR="00E91EDD" w:rsidRPr="0075768D" w:rsidTr="00C96C8E">
        <w:trPr>
          <w:trHeight w:val="255"/>
        </w:trPr>
        <w:tc>
          <w:tcPr>
            <w:tcW w:w="1405" w:type="dxa"/>
            <w:noWrap/>
            <w:vAlign w:val="center"/>
          </w:tcPr>
          <w:p w:rsidR="00E91EDD" w:rsidRPr="0039756E" w:rsidRDefault="00E91EDD" w:rsidP="0039756E">
            <w:pPr>
              <w:rPr>
                <w:rFonts w:ascii="Arial" w:hAnsi="Arial" w:cs="Arial"/>
                <w:bCs/>
              </w:rPr>
            </w:pPr>
            <w:r w:rsidRPr="0039756E">
              <w:rPr>
                <w:rFonts w:ascii="Arial" w:hAnsi="Arial" w:cs="Arial"/>
                <w:bCs/>
              </w:rPr>
              <w:t> </w:t>
            </w:r>
          </w:p>
        </w:tc>
        <w:tc>
          <w:tcPr>
            <w:tcW w:w="3536" w:type="dxa"/>
            <w:noWrap/>
            <w:vAlign w:val="bottom"/>
          </w:tcPr>
          <w:p w:rsidR="00E91EDD" w:rsidRPr="0075768D" w:rsidRDefault="00F21AB4" w:rsidP="00890501">
            <w:pPr>
              <w:rPr>
                <w:rFonts w:ascii="Arial" w:hAnsi="Arial" w:cs="Arial"/>
              </w:rPr>
            </w:pPr>
            <w:r>
              <w:rPr>
                <w:rFonts w:ascii="Arial" w:hAnsi="Arial" w:cs="Arial"/>
              </w:rPr>
              <w:t>Chodníky a přilehlé komunikace</w:t>
            </w:r>
          </w:p>
        </w:tc>
      </w:tr>
      <w:tr w:rsidR="00E91EDD" w:rsidRPr="0075768D" w:rsidTr="00C96C8E">
        <w:trPr>
          <w:trHeight w:val="255"/>
        </w:trPr>
        <w:tc>
          <w:tcPr>
            <w:tcW w:w="1405" w:type="dxa"/>
            <w:noWrap/>
            <w:vAlign w:val="center"/>
          </w:tcPr>
          <w:p w:rsidR="00E91EDD" w:rsidRPr="0075768D" w:rsidRDefault="00E91EDD" w:rsidP="00890501">
            <w:pPr>
              <w:jc w:val="right"/>
              <w:rPr>
                <w:rFonts w:ascii="Arial" w:hAnsi="Arial" w:cs="Arial"/>
                <w:b/>
                <w:bCs/>
              </w:rPr>
            </w:pPr>
            <w:r w:rsidRPr="00CE1DE4">
              <w:rPr>
                <w:rFonts w:ascii="Arial" w:hAnsi="Arial" w:cs="Arial"/>
                <w:b/>
                <w:bCs/>
              </w:rPr>
              <w:t> </w:t>
            </w:r>
          </w:p>
        </w:tc>
        <w:tc>
          <w:tcPr>
            <w:tcW w:w="3536" w:type="dxa"/>
            <w:noWrap/>
            <w:vAlign w:val="bottom"/>
          </w:tcPr>
          <w:p w:rsidR="00E91EDD" w:rsidRPr="0075768D" w:rsidRDefault="00E91EDD" w:rsidP="00890501">
            <w:pPr>
              <w:rPr>
                <w:rFonts w:ascii="Arial" w:hAnsi="Arial" w:cs="Arial"/>
              </w:rPr>
            </w:pPr>
          </w:p>
        </w:tc>
      </w:tr>
      <w:tr w:rsidR="00E91EDD" w:rsidRPr="0075768D" w:rsidTr="00C96C8E">
        <w:trPr>
          <w:trHeight w:val="255"/>
        </w:trPr>
        <w:tc>
          <w:tcPr>
            <w:tcW w:w="1405" w:type="dxa"/>
            <w:shd w:val="clear" w:color="auto" w:fill="D6D6D6"/>
            <w:noWrap/>
            <w:vAlign w:val="center"/>
          </w:tcPr>
          <w:p w:rsidR="00E91EDD" w:rsidRPr="0075768D" w:rsidRDefault="00C96C8E" w:rsidP="00890501">
            <w:pPr>
              <w:jc w:val="right"/>
              <w:rPr>
                <w:rFonts w:ascii="Arial" w:hAnsi="Arial" w:cs="Arial"/>
                <w:b/>
                <w:bCs/>
              </w:rPr>
            </w:pPr>
            <w:r>
              <w:rPr>
                <w:rFonts w:ascii="Arial" w:hAnsi="Arial" w:cs="Arial"/>
                <w:b/>
                <w:bCs/>
              </w:rPr>
              <w:t>VII</w:t>
            </w:r>
          </w:p>
        </w:tc>
        <w:tc>
          <w:tcPr>
            <w:tcW w:w="3536" w:type="dxa"/>
            <w:shd w:val="clear" w:color="auto" w:fill="D6D6D6"/>
            <w:noWrap/>
            <w:vAlign w:val="center"/>
          </w:tcPr>
          <w:p w:rsidR="00E91EDD" w:rsidRPr="0075768D" w:rsidRDefault="00036A63" w:rsidP="0039756E">
            <w:pPr>
              <w:rPr>
                <w:rFonts w:ascii="Arial" w:hAnsi="Arial" w:cs="Arial"/>
              </w:rPr>
            </w:pPr>
            <w:r w:rsidRPr="00036A63">
              <w:rPr>
                <w:rFonts w:ascii="Arial" w:hAnsi="Arial" w:cs="Arial"/>
                <w:b/>
              </w:rPr>
              <w:t>Zajištění úklidu kolejiště</w:t>
            </w:r>
            <w:r>
              <w:rPr>
                <w:rFonts w:ascii="Arial" w:hAnsi="Arial" w:cs="Arial"/>
                <w:b/>
              </w:rPr>
              <w:t xml:space="preserve"> dle předpisu</w:t>
            </w:r>
            <w:r w:rsidR="0039756E">
              <w:rPr>
                <w:rFonts w:ascii="Arial" w:hAnsi="Arial" w:cs="Arial"/>
                <w:b/>
              </w:rPr>
              <w:t xml:space="preserve"> </w:t>
            </w:r>
            <w:r w:rsidR="00944DDA" w:rsidRPr="00944DDA">
              <w:rPr>
                <w:rFonts w:ascii="Arial" w:hAnsi="Arial" w:cs="Arial"/>
                <w:b/>
              </w:rPr>
              <w:t>Správa železnic, státní organizace</w:t>
            </w:r>
            <w:r>
              <w:rPr>
                <w:rFonts w:ascii="Arial" w:hAnsi="Arial" w:cs="Arial"/>
                <w:b/>
              </w:rPr>
              <w:t xml:space="preserve"> </w:t>
            </w:r>
            <w:r w:rsidR="0039756E">
              <w:rPr>
                <w:rFonts w:ascii="Arial" w:hAnsi="Arial" w:cs="Arial"/>
                <w:b/>
              </w:rPr>
              <w:t>Bp</w:t>
            </w:r>
            <w:r>
              <w:rPr>
                <w:rFonts w:ascii="Arial" w:hAnsi="Arial" w:cs="Arial"/>
                <w:b/>
              </w:rPr>
              <w:t>1</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rPr>
                <w:rFonts w:ascii="Arial" w:hAnsi="Arial" w:cs="Arial"/>
              </w:rPr>
            </w:pPr>
            <w:r w:rsidRPr="007F44C7">
              <w:rPr>
                <w:rFonts w:ascii="Arial" w:hAnsi="Arial" w:cs="Arial"/>
              </w:rPr>
              <w:t>Kolejiště v žst., vymezené prostorem nástupiště a ostrovními nástupišti</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rPr>
                <w:rFonts w:ascii="Arial" w:hAnsi="Arial" w:cs="Arial"/>
              </w:rPr>
            </w:pP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rPr>
                <w:rFonts w:ascii="Arial" w:hAnsi="Arial" w:cs="Arial"/>
              </w:rPr>
            </w:pPr>
          </w:p>
        </w:tc>
      </w:tr>
      <w:tr w:rsidR="00E91EDD" w:rsidRPr="0075768D" w:rsidTr="00C96C8E">
        <w:trPr>
          <w:trHeight w:val="255"/>
        </w:trPr>
        <w:tc>
          <w:tcPr>
            <w:tcW w:w="1405" w:type="dxa"/>
            <w:shd w:val="clear" w:color="auto" w:fill="D6D6D6"/>
            <w:noWrap/>
            <w:vAlign w:val="center"/>
          </w:tcPr>
          <w:p w:rsidR="00E91EDD" w:rsidRPr="0075768D" w:rsidRDefault="00C96C8E" w:rsidP="00C96C8E">
            <w:pPr>
              <w:jc w:val="right"/>
              <w:rPr>
                <w:rFonts w:ascii="Arial" w:hAnsi="Arial" w:cs="Arial"/>
                <w:b/>
                <w:bCs/>
              </w:rPr>
            </w:pPr>
            <w:r>
              <w:rPr>
                <w:rFonts w:ascii="Arial" w:hAnsi="Arial" w:cs="Arial"/>
                <w:b/>
                <w:bCs/>
              </w:rPr>
              <w:t>VIII</w:t>
            </w:r>
          </w:p>
        </w:tc>
        <w:tc>
          <w:tcPr>
            <w:tcW w:w="3536" w:type="dxa"/>
            <w:shd w:val="clear" w:color="auto" w:fill="D6D6D6"/>
            <w:noWrap/>
            <w:vAlign w:val="center"/>
          </w:tcPr>
          <w:p w:rsidR="00E91EDD" w:rsidRPr="00F21AB4" w:rsidRDefault="00C96C8E" w:rsidP="00890501">
            <w:pPr>
              <w:rPr>
                <w:rFonts w:ascii="Arial" w:hAnsi="Arial" w:cs="Arial"/>
                <w:b/>
              </w:rPr>
            </w:pPr>
            <w:r w:rsidRPr="00F21AB4">
              <w:rPr>
                <w:rFonts w:ascii="Arial" w:hAnsi="Arial" w:cs="Arial"/>
                <w:b/>
              </w:rPr>
              <w:t>Kancelářské a společné prostory</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C96C8E" w:rsidP="00E4380F">
            <w:pPr>
              <w:rPr>
                <w:rFonts w:ascii="Arial" w:hAnsi="Arial" w:cs="Arial"/>
                <w:b/>
                <w:bCs/>
              </w:rPr>
            </w:pPr>
            <w:r>
              <w:rPr>
                <w:rFonts w:ascii="Arial" w:hAnsi="Arial" w:cs="Arial"/>
                <w:b/>
                <w:bCs/>
              </w:rPr>
              <w:t>Administrativní budovy - kanceláře</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C96C8E" w:rsidP="00890501">
            <w:pPr>
              <w:rPr>
                <w:rFonts w:ascii="Arial" w:hAnsi="Arial" w:cs="Arial"/>
              </w:rPr>
            </w:pPr>
            <w:r>
              <w:rPr>
                <w:rFonts w:ascii="Arial" w:hAnsi="Arial" w:cs="Arial"/>
              </w:rPr>
              <w:t>Veřejnosti nepřístupné chodby</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C96C8E" w:rsidP="00890501">
            <w:pPr>
              <w:rPr>
                <w:rFonts w:ascii="Arial" w:hAnsi="Arial" w:cs="Arial"/>
              </w:rPr>
            </w:pPr>
            <w:r>
              <w:rPr>
                <w:rFonts w:ascii="Arial" w:hAnsi="Arial" w:cs="Arial"/>
              </w:rPr>
              <w:t>Ostatní vnitřní veřejnosti nepřís</w:t>
            </w:r>
            <w:r w:rsidR="00190420">
              <w:rPr>
                <w:rFonts w:ascii="Arial" w:hAnsi="Arial" w:cs="Arial"/>
              </w:rPr>
              <w:t>t</w:t>
            </w:r>
            <w:r>
              <w:rPr>
                <w:rFonts w:ascii="Arial" w:hAnsi="Arial" w:cs="Arial"/>
              </w:rPr>
              <w:t>upné prostory</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CE1DE4"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rPr>
                <w:rFonts w:ascii="Arial" w:hAnsi="Arial" w:cs="Arial"/>
              </w:rPr>
            </w:pPr>
          </w:p>
        </w:tc>
      </w:tr>
      <w:tr w:rsidR="00E91EDD" w:rsidRPr="0075768D" w:rsidTr="00C96C8E">
        <w:trPr>
          <w:trHeight w:val="255"/>
        </w:trPr>
        <w:tc>
          <w:tcPr>
            <w:tcW w:w="1405" w:type="dxa"/>
            <w:shd w:val="clear" w:color="auto" w:fill="D6D6D6"/>
            <w:noWrap/>
            <w:vAlign w:val="center"/>
          </w:tcPr>
          <w:p w:rsidR="00C96C8E" w:rsidRPr="0075768D" w:rsidRDefault="00C96C8E" w:rsidP="00C96C8E">
            <w:pPr>
              <w:jc w:val="right"/>
              <w:rPr>
                <w:rFonts w:ascii="Arial" w:hAnsi="Arial" w:cs="Arial"/>
                <w:b/>
                <w:bCs/>
              </w:rPr>
            </w:pPr>
            <w:r>
              <w:rPr>
                <w:rFonts w:ascii="Arial" w:hAnsi="Arial" w:cs="Arial"/>
                <w:b/>
                <w:bCs/>
              </w:rPr>
              <w:t>IX</w:t>
            </w:r>
          </w:p>
        </w:tc>
        <w:tc>
          <w:tcPr>
            <w:tcW w:w="3536" w:type="dxa"/>
            <w:shd w:val="clear" w:color="auto" w:fill="D6D6D6"/>
            <w:noWrap/>
            <w:vAlign w:val="center"/>
          </w:tcPr>
          <w:p w:rsidR="00E91EDD" w:rsidRPr="0075768D" w:rsidRDefault="00C96C8E" w:rsidP="00890501">
            <w:pPr>
              <w:rPr>
                <w:rFonts w:ascii="Arial" w:hAnsi="Arial" w:cs="Arial"/>
                <w:b/>
                <w:bCs/>
              </w:rPr>
            </w:pPr>
            <w:r w:rsidRPr="00C96C8E">
              <w:rPr>
                <w:rFonts w:ascii="Arial" w:hAnsi="Arial" w:cs="Arial"/>
                <w:b/>
                <w:bCs/>
              </w:rPr>
              <w:t>Sociální zařízení neveřejné</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C96C8E" w:rsidP="00890501">
            <w:pPr>
              <w:rPr>
                <w:rFonts w:ascii="Arial" w:hAnsi="Arial" w:cs="Arial"/>
              </w:rPr>
            </w:pPr>
            <w:r>
              <w:rPr>
                <w:rFonts w:ascii="Arial" w:hAnsi="Arial" w:cs="Arial"/>
              </w:rPr>
              <w:t>Koupelny veřejnost nepřístupné</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C96C8E" w:rsidP="00890501">
            <w:pPr>
              <w:rPr>
                <w:rFonts w:ascii="Arial" w:hAnsi="Arial" w:cs="Arial"/>
              </w:rPr>
            </w:pPr>
            <w:r>
              <w:rPr>
                <w:rFonts w:ascii="Arial" w:hAnsi="Arial" w:cs="Arial"/>
              </w:rPr>
              <w:t>Umývárny veřejnost nepřístupné</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C96C8E" w:rsidP="00890501">
            <w:pPr>
              <w:rPr>
                <w:rFonts w:ascii="Arial" w:hAnsi="Arial" w:cs="Arial"/>
              </w:rPr>
            </w:pPr>
            <w:r>
              <w:rPr>
                <w:rFonts w:ascii="Arial" w:hAnsi="Arial" w:cs="Arial"/>
              </w:rPr>
              <w:t>Toalety veřejnost nepřístupné</w:t>
            </w:r>
          </w:p>
        </w:tc>
      </w:tr>
      <w:tr w:rsidR="00E91EDD" w:rsidRPr="0075768D" w:rsidTr="00C96C8E">
        <w:trPr>
          <w:trHeight w:val="255"/>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jc w:val="right"/>
              <w:rPr>
                <w:rFonts w:ascii="Arial" w:hAnsi="Arial" w:cs="Arial"/>
                <w:b/>
                <w:bCs/>
              </w:rPr>
            </w:pPr>
          </w:p>
        </w:tc>
        <w:tc>
          <w:tcPr>
            <w:tcW w:w="3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1EDD" w:rsidRPr="0075768D" w:rsidRDefault="00E91EDD" w:rsidP="00890501">
            <w:pPr>
              <w:rPr>
                <w:rFonts w:ascii="Arial" w:hAnsi="Arial" w:cs="Arial"/>
              </w:rPr>
            </w:pPr>
          </w:p>
        </w:tc>
      </w:tr>
    </w:tbl>
    <w:p w:rsidR="00565E01" w:rsidRPr="0075768D" w:rsidRDefault="00565E01" w:rsidP="00EE1E45">
      <w:pPr>
        <w:rPr>
          <w:rFonts w:ascii="Arial" w:hAnsi="Arial" w:cs="Arial"/>
        </w:rPr>
        <w:sectPr w:rsidR="00565E01" w:rsidRPr="0075768D" w:rsidSect="00121526">
          <w:type w:val="continuous"/>
          <w:pgSz w:w="12240" w:h="15840"/>
          <w:pgMar w:top="1418" w:right="1418" w:bottom="1418" w:left="1418" w:header="709" w:footer="709" w:gutter="0"/>
          <w:cols w:num="2" w:space="708"/>
          <w:docGrid w:linePitch="360"/>
        </w:sectPr>
      </w:pPr>
    </w:p>
    <w:p w:rsidR="00565E01" w:rsidRPr="0075768D" w:rsidRDefault="00C42680" w:rsidP="00EE1E45">
      <w:pPr>
        <w:rPr>
          <w:rFonts w:ascii="Arial" w:hAnsi="Arial" w:cs="Arial"/>
          <w:b/>
          <w:bCs/>
        </w:rPr>
      </w:pPr>
      <w:r>
        <w:rPr>
          <w:rFonts w:ascii="Arial" w:hAnsi="Arial" w:cs="Arial"/>
          <w:b/>
          <w:bCs/>
        </w:rPr>
        <w:lastRenderedPageBreak/>
        <w:t>D</w:t>
      </w:r>
      <w:r w:rsidRPr="00CE1DE4">
        <w:rPr>
          <w:rFonts w:ascii="Arial" w:hAnsi="Arial" w:cs="Arial"/>
          <w:b/>
          <w:bCs/>
        </w:rPr>
        <w:t xml:space="preserve"> </w:t>
      </w:r>
      <w:r w:rsidR="00CE1DE4" w:rsidRPr="00CE1DE4">
        <w:rPr>
          <w:rFonts w:ascii="Arial" w:hAnsi="Arial" w:cs="Arial"/>
          <w:b/>
          <w:bCs/>
        </w:rPr>
        <w:t xml:space="preserve">5 – </w:t>
      </w:r>
      <w:r w:rsidR="00CE1DE4" w:rsidRPr="00CE1DE4">
        <w:rPr>
          <w:rFonts w:ascii="Arial" w:hAnsi="Arial" w:cs="Arial"/>
          <w:b/>
          <w:bCs/>
          <w:caps/>
        </w:rPr>
        <w:t>Standard úklidu</w:t>
      </w:r>
      <w:r w:rsidR="004452FD">
        <w:rPr>
          <w:rFonts w:ascii="Arial" w:hAnsi="Arial" w:cs="Arial"/>
          <w:b/>
          <w:bCs/>
          <w:caps/>
        </w:rPr>
        <w:t xml:space="preserve"> dle míst plnění</w:t>
      </w:r>
    </w:p>
    <w:p w:rsidR="00565E01" w:rsidRPr="0075768D" w:rsidRDefault="00565E01" w:rsidP="00EE1E45">
      <w:pPr>
        <w:rPr>
          <w:rFonts w:ascii="Arial" w:hAnsi="Arial" w:cs="Arial"/>
        </w:rPr>
      </w:pPr>
    </w:p>
    <w:p w:rsidR="00BD2D4B" w:rsidRDefault="00CE1DE4" w:rsidP="00EE1E45">
      <w:pPr>
        <w:rPr>
          <w:rFonts w:ascii="Arial" w:hAnsi="Arial" w:cs="Arial"/>
          <w:b/>
          <w:bCs/>
        </w:rPr>
      </w:pPr>
      <w:r w:rsidRPr="00CE1DE4">
        <w:rPr>
          <w:rFonts w:ascii="Arial" w:hAnsi="Arial" w:cs="Arial"/>
          <w:b/>
          <w:bCs/>
        </w:rPr>
        <w:t>5.1 –</w:t>
      </w:r>
      <w:r w:rsidR="00EA0859">
        <w:rPr>
          <w:rFonts w:ascii="Arial" w:hAnsi="Arial" w:cs="Arial"/>
          <w:b/>
          <w:bCs/>
        </w:rPr>
        <w:t xml:space="preserve"> </w:t>
      </w:r>
      <w:r w:rsidR="00BD2D4B" w:rsidRPr="00BD2D4B">
        <w:rPr>
          <w:rFonts w:ascii="Arial" w:hAnsi="Arial" w:cs="Arial"/>
          <w:b/>
          <w:bCs/>
        </w:rPr>
        <w:t xml:space="preserve">kategorie </w:t>
      </w:r>
      <w:r w:rsidR="00C96C8E">
        <w:rPr>
          <w:rFonts w:ascii="Arial" w:hAnsi="Arial" w:cs="Arial"/>
          <w:b/>
          <w:bCs/>
        </w:rPr>
        <w:t>I)</w:t>
      </w:r>
      <w:r w:rsidR="00BD2D4B" w:rsidRPr="00BD2D4B">
        <w:rPr>
          <w:rFonts w:ascii="Arial" w:hAnsi="Arial" w:cs="Arial"/>
          <w:b/>
          <w:bCs/>
        </w:rPr>
        <w:t xml:space="preserve"> - </w:t>
      </w:r>
      <w:r w:rsidR="00021C2A">
        <w:rPr>
          <w:rFonts w:ascii="Arial" w:hAnsi="Arial" w:cs="Arial"/>
          <w:b/>
          <w:bCs/>
        </w:rPr>
        <w:t>Výtahy</w:t>
      </w:r>
    </w:p>
    <w:p w:rsidR="00021C2A" w:rsidRDefault="00021C2A" w:rsidP="00021C2A">
      <w:pPr>
        <w:spacing w:after="100"/>
        <w:rPr>
          <w:rFonts w:ascii="Arial" w:hAnsi="Arial" w:cs="Arial"/>
          <w:b/>
          <w:bCs/>
        </w:rPr>
      </w:pPr>
    </w:p>
    <w:tbl>
      <w:tblPr>
        <w:tblpPr w:leftFromText="141" w:rightFromText="141" w:vertAnchor="text" w:tblpY="1"/>
        <w:tblOverlap w:val="never"/>
        <w:tblW w:w="9585" w:type="dxa"/>
        <w:tblLayout w:type="fixed"/>
        <w:tblCellMar>
          <w:left w:w="70" w:type="dxa"/>
          <w:right w:w="70" w:type="dxa"/>
        </w:tblCellMar>
        <w:tblLook w:val="04A0" w:firstRow="1" w:lastRow="0" w:firstColumn="1" w:lastColumn="0" w:noHBand="0" w:noVBand="1"/>
      </w:tblPr>
      <w:tblGrid>
        <w:gridCol w:w="1080"/>
        <w:gridCol w:w="2835"/>
        <w:gridCol w:w="2835"/>
        <w:gridCol w:w="2835"/>
      </w:tblGrid>
      <w:tr w:rsidR="00021C2A" w:rsidRPr="00E41E36" w:rsidTr="006E4853">
        <w:trPr>
          <w:trHeight w:val="315"/>
        </w:trPr>
        <w:tc>
          <w:tcPr>
            <w:tcW w:w="1080" w:type="dxa"/>
            <w:tcBorders>
              <w:top w:val="single" w:sz="8" w:space="0" w:color="auto"/>
              <w:left w:val="single" w:sz="8" w:space="0" w:color="auto"/>
              <w:bottom w:val="nil"/>
              <w:right w:val="single" w:sz="8" w:space="0" w:color="auto"/>
            </w:tcBorders>
            <w:shd w:val="clear" w:color="000000" w:fill="C0C0C0"/>
            <w:noWrap/>
            <w:vAlign w:val="center"/>
            <w:hideMark/>
          </w:tcPr>
          <w:p w:rsidR="00021C2A" w:rsidRPr="00E41E36" w:rsidRDefault="00021C2A" w:rsidP="008F37C0">
            <w:pPr>
              <w:jc w:val="center"/>
              <w:rPr>
                <w:rFonts w:ascii="Arial" w:hAnsi="Arial" w:cs="Arial"/>
                <w:b/>
                <w:bCs/>
                <w:color w:val="000000"/>
                <w:sz w:val="22"/>
                <w:szCs w:val="22"/>
              </w:rPr>
            </w:pPr>
            <w:r w:rsidRPr="00E41E36">
              <w:rPr>
                <w:rFonts w:ascii="Arial" w:hAnsi="Arial" w:cs="CD Fedra Book"/>
                <w:b/>
                <w:bCs/>
                <w:color w:val="000000"/>
                <w:sz w:val="22"/>
                <w:szCs w:val="22"/>
              </w:rPr>
              <w:t>standard</w:t>
            </w:r>
          </w:p>
        </w:tc>
        <w:tc>
          <w:tcPr>
            <w:tcW w:w="8505" w:type="dxa"/>
            <w:gridSpan w:val="3"/>
            <w:tcBorders>
              <w:top w:val="single" w:sz="8" w:space="0" w:color="auto"/>
              <w:left w:val="nil"/>
              <w:bottom w:val="single" w:sz="8" w:space="0" w:color="auto"/>
              <w:right w:val="single" w:sz="8" w:space="0" w:color="000000"/>
            </w:tcBorders>
            <w:shd w:val="clear" w:color="000000" w:fill="C0C0C0"/>
            <w:noWrap/>
            <w:vAlign w:val="center"/>
            <w:hideMark/>
          </w:tcPr>
          <w:p w:rsidR="00021C2A" w:rsidRPr="00E41E36" w:rsidRDefault="00021C2A" w:rsidP="008F37C0">
            <w:pPr>
              <w:jc w:val="center"/>
              <w:rPr>
                <w:rFonts w:ascii="Arial" w:hAnsi="Arial" w:cs="Arial"/>
                <w:b/>
                <w:bCs/>
                <w:color w:val="000000"/>
                <w:sz w:val="22"/>
                <w:szCs w:val="22"/>
              </w:rPr>
            </w:pPr>
            <w:r w:rsidRPr="00E41E36">
              <w:rPr>
                <w:rFonts w:ascii="Arial" w:hAnsi="Arial" w:cs="Arial"/>
                <w:b/>
                <w:bCs/>
                <w:color w:val="000000"/>
                <w:sz w:val="22"/>
                <w:szCs w:val="22"/>
                <w:lang w:val="pl-PL"/>
              </w:rPr>
              <w:t>Práce dle katalogu úklidových prací</w:t>
            </w:r>
          </w:p>
        </w:tc>
      </w:tr>
      <w:tr w:rsidR="00B44DFA" w:rsidRPr="00E41E36" w:rsidTr="006E4853">
        <w:trPr>
          <w:trHeight w:val="525"/>
        </w:trPr>
        <w:tc>
          <w:tcPr>
            <w:tcW w:w="1080" w:type="dxa"/>
            <w:tcBorders>
              <w:top w:val="nil"/>
              <w:left w:val="single" w:sz="8" w:space="0" w:color="auto"/>
              <w:bottom w:val="single" w:sz="8" w:space="0" w:color="auto"/>
              <w:right w:val="single" w:sz="8" w:space="0" w:color="auto"/>
            </w:tcBorders>
            <w:shd w:val="clear" w:color="000000" w:fill="C0C0C0"/>
            <w:noWrap/>
            <w:vAlign w:val="center"/>
            <w:hideMark/>
          </w:tcPr>
          <w:p w:rsidR="00021C2A" w:rsidRPr="00E41E36" w:rsidRDefault="00021C2A" w:rsidP="008F37C0">
            <w:pPr>
              <w:jc w:val="center"/>
              <w:rPr>
                <w:rFonts w:ascii="Arial" w:hAnsi="Arial" w:cs="Arial"/>
                <w:b/>
                <w:bCs/>
                <w:color w:val="000000"/>
                <w:sz w:val="22"/>
                <w:szCs w:val="22"/>
              </w:rPr>
            </w:pPr>
            <w:r w:rsidRPr="00E41E36">
              <w:rPr>
                <w:rFonts w:ascii="Arial" w:hAnsi="Arial" w:cs="Arial"/>
                <w:b/>
                <w:bCs/>
                <w:color w:val="000000"/>
                <w:sz w:val="22"/>
                <w:szCs w:val="22"/>
              </w:rPr>
              <w:t> </w:t>
            </w:r>
          </w:p>
        </w:tc>
        <w:tc>
          <w:tcPr>
            <w:tcW w:w="2835" w:type="dxa"/>
            <w:tcBorders>
              <w:top w:val="nil"/>
              <w:left w:val="nil"/>
              <w:bottom w:val="single" w:sz="8" w:space="0" w:color="auto"/>
              <w:right w:val="single" w:sz="8" w:space="0" w:color="auto"/>
            </w:tcBorders>
            <w:shd w:val="clear" w:color="000000" w:fill="C0C0C0"/>
            <w:vAlign w:val="center"/>
            <w:hideMark/>
          </w:tcPr>
          <w:p w:rsidR="00021C2A" w:rsidRPr="00E41E36" w:rsidRDefault="00021C2A" w:rsidP="00C96C8E">
            <w:pPr>
              <w:jc w:val="center"/>
              <w:rPr>
                <w:rFonts w:ascii="Arial" w:hAnsi="Arial" w:cs="Arial"/>
                <w:b/>
                <w:bCs/>
                <w:color w:val="000000"/>
              </w:rPr>
            </w:pPr>
            <w:r w:rsidRPr="00E41E36">
              <w:rPr>
                <w:rFonts w:ascii="Arial" w:hAnsi="Arial" w:cs="CD Fedra Book"/>
                <w:b/>
                <w:bCs/>
                <w:color w:val="000000"/>
              </w:rPr>
              <w:t xml:space="preserve">časová skupina </w:t>
            </w:r>
            <w:r w:rsidR="00C96C8E">
              <w:rPr>
                <w:rFonts w:ascii="Arial" w:hAnsi="Arial" w:cs="CD Fedra Book"/>
                <w:b/>
                <w:bCs/>
                <w:color w:val="000000"/>
              </w:rPr>
              <w:t>48</w:t>
            </w:r>
            <w:r w:rsidR="00AC61A9">
              <w:rPr>
                <w:rFonts w:ascii="Arial" w:hAnsi="Arial" w:cs="CD Fedra Book"/>
                <w:b/>
                <w:bCs/>
                <w:color w:val="000000"/>
              </w:rPr>
              <w:t xml:space="preserve">; </w:t>
            </w:r>
            <w:r w:rsidR="00C96C8E">
              <w:rPr>
                <w:rFonts w:ascii="Arial" w:hAnsi="Arial" w:cs="CD Fedra Book"/>
                <w:b/>
                <w:bCs/>
                <w:color w:val="000000"/>
              </w:rPr>
              <w:t>28</w:t>
            </w:r>
            <w:r w:rsidR="00AC61A9">
              <w:rPr>
                <w:rFonts w:ascii="Arial" w:hAnsi="Arial" w:cs="CD Fedra Book"/>
                <w:b/>
                <w:bCs/>
                <w:color w:val="000000"/>
              </w:rPr>
              <w:t xml:space="preserve"> a </w:t>
            </w:r>
            <w:r w:rsidR="00C96C8E">
              <w:rPr>
                <w:rFonts w:ascii="Arial" w:hAnsi="Arial" w:cs="CD Fedra Book"/>
                <w:b/>
                <w:bCs/>
                <w:color w:val="000000"/>
              </w:rPr>
              <w:t>20</w:t>
            </w:r>
            <w:r w:rsidRPr="00E41E36">
              <w:rPr>
                <w:rFonts w:ascii="Arial" w:hAnsi="Arial" w:cs="CD Fedra Book"/>
                <w:b/>
                <w:bCs/>
                <w:color w:val="000000"/>
              </w:rPr>
              <w:t xml:space="preserve"> </w:t>
            </w:r>
          </w:p>
        </w:tc>
        <w:tc>
          <w:tcPr>
            <w:tcW w:w="2835" w:type="dxa"/>
            <w:tcBorders>
              <w:top w:val="nil"/>
              <w:left w:val="nil"/>
              <w:bottom w:val="single" w:sz="8" w:space="0" w:color="auto"/>
              <w:right w:val="single" w:sz="8" w:space="0" w:color="auto"/>
            </w:tcBorders>
            <w:shd w:val="clear" w:color="000000" w:fill="C0C0C0"/>
            <w:vAlign w:val="center"/>
            <w:hideMark/>
          </w:tcPr>
          <w:p w:rsidR="00021C2A" w:rsidRPr="00E41E36" w:rsidRDefault="00021C2A" w:rsidP="00C96C8E">
            <w:pPr>
              <w:jc w:val="center"/>
              <w:rPr>
                <w:rFonts w:ascii="Arial" w:hAnsi="Arial" w:cs="Arial"/>
                <w:b/>
                <w:bCs/>
                <w:color w:val="000000"/>
              </w:rPr>
            </w:pPr>
            <w:r w:rsidRPr="00E41E36">
              <w:rPr>
                <w:rFonts w:ascii="Arial" w:hAnsi="Arial" w:cs="CD Fedra Book"/>
                <w:b/>
                <w:bCs/>
                <w:color w:val="000000"/>
              </w:rPr>
              <w:t xml:space="preserve">časová skupina </w:t>
            </w:r>
            <w:r w:rsidR="00C96C8E">
              <w:rPr>
                <w:rFonts w:ascii="Arial" w:hAnsi="Arial" w:cs="CD Fedra Book"/>
                <w:b/>
                <w:bCs/>
                <w:color w:val="000000"/>
              </w:rPr>
              <w:t>12</w:t>
            </w:r>
            <w:r w:rsidR="00AC61A9">
              <w:rPr>
                <w:rFonts w:ascii="Arial" w:hAnsi="Arial" w:cs="CD Fedra Book"/>
                <w:b/>
                <w:bCs/>
                <w:color w:val="000000"/>
              </w:rPr>
              <w:t xml:space="preserve"> a </w:t>
            </w:r>
            <w:r w:rsidR="00C96C8E">
              <w:rPr>
                <w:rFonts w:ascii="Arial" w:hAnsi="Arial" w:cs="CD Fedra Book"/>
                <w:b/>
                <w:bCs/>
                <w:color w:val="000000"/>
              </w:rPr>
              <w:t>4</w:t>
            </w:r>
            <w:r w:rsidRPr="00E41E36">
              <w:rPr>
                <w:rFonts w:ascii="Arial" w:hAnsi="Arial" w:cs="CD Fedra Book"/>
                <w:b/>
                <w:bCs/>
                <w:color w:val="000000"/>
              </w:rPr>
              <w:t xml:space="preserve"> </w:t>
            </w:r>
          </w:p>
        </w:tc>
        <w:tc>
          <w:tcPr>
            <w:tcW w:w="2835" w:type="dxa"/>
            <w:tcBorders>
              <w:top w:val="nil"/>
              <w:left w:val="nil"/>
              <w:bottom w:val="single" w:sz="8" w:space="0" w:color="auto"/>
              <w:right w:val="single" w:sz="8" w:space="0" w:color="auto"/>
            </w:tcBorders>
            <w:shd w:val="clear" w:color="000000" w:fill="C0C0C0"/>
            <w:vAlign w:val="center"/>
            <w:hideMark/>
          </w:tcPr>
          <w:p w:rsidR="00021C2A" w:rsidRPr="00E41E36" w:rsidRDefault="00021C2A" w:rsidP="00C96C8E">
            <w:pPr>
              <w:jc w:val="center"/>
              <w:rPr>
                <w:rFonts w:ascii="Arial" w:hAnsi="Arial" w:cs="Arial"/>
                <w:b/>
                <w:bCs/>
                <w:color w:val="000000"/>
              </w:rPr>
            </w:pPr>
            <w:r w:rsidRPr="00E41E36">
              <w:rPr>
                <w:rFonts w:ascii="Arial" w:hAnsi="Arial" w:cs="CD Fedra Book"/>
                <w:b/>
                <w:bCs/>
                <w:color w:val="000000"/>
              </w:rPr>
              <w:t xml:space="preserve">časová skupina </w:t>
            </w:r>
            <w:r w:rsidR="00C96C8E">
              <w:rPr>
                <w:rFonts w:ascii="Arial" w:hAnsi="Arial" w:cs="CD Fedra Book"/>
                <w:b/>
                <w:bCs/>
                <w:color w:val="000000"/>
              </w:rPr>
              <w:t>2</w:t>
            </w:r>
            <w:r w:rsidR="00AC61A9">
              <w:rPr>
                <w:rFonts w:ascii="Arial" w:hAnsi="Arial" w:cs="CD Fedra Book"/>
                <w:b/>
                <w:bCs/>
                <w:color w:val="000000"/>
              </w:rPr>
              <w:t xml:space="preserve"> a </w:t>
            </w:r>
            <w:r w:rsidR="00C96C8E">
              <w:rPr>
                <w:rFonts w:ascii="Arial" w:hAnsi="Arial" w:cs="CD Fedra Book"/>
                <w:b/>
                <w:bCs/>
                <w:color w:val="000000"/>
              </w:rPr>
              <w:t>1</w:t>
            </w:r>
            <w:r w:rsidRPr="00E41E36">
              <w:rPr>
                <w:rFonts w:ascii="Arial" w:hAnsi="Arial" w:cs="CD Fedra Book"/>
                <w:b/>
                <w:bCs/>
                <w:color w:val="000000"/>
              </w:rPr>
              <w:t xml:space="preserve"> </w:t>
            </w:r>
          </w:p>
        </w:tc>
      </w:tr>
      <w:tr w:rsidR="00C96C8E" w:rsidRPr="00E41E36" w:rsidTr="00C96C8E">
        <w:trPr>
          <w:trHeight w:val="765"/>
        </w:trPr>
        <w:tc>
          <w:tcPr>
            <w:tcW w:w="1080" w:type="dxa"/>
            <w:vMerge w:val="restart"/>
            <w:tcBorders>
              <w:top w:val="nil"/>
              <w:left w:val="single" w:sz="8" w:space="0" w:color="auto"/>
              <w:right w:val="single" w:sz="8" w:space="0" w:color="auto"/>
            </w:tcBorders>
            <w:textDirection w:val="btLr"/>
            <w:vAlign w:val="center"/>
            <w:hideMark/>
          </w:tcPr>
          <w:p w:rsidR="00C96C8E" w:rsidRPr="00E41E36" w:rsidRDefault="00C96C8E" w:rsidP="00C96C8E">
            <w:pPr>
              <w:ind w:left="113" w:right="113"/>
              <w:jc w:val="center"/>
              <w:rPr>
                <w:rFonts w:ascii="Arial" w:hAnsi="Arial" w:cs="Arial"/>
                <w:b/>
                <w:bCs/>
                <w:color w:val="000000"/>
              </w:rPr>
            </w:pPr>
            <w:r>
              <w:rPr>
                <w:rFonts w:ascii="Arial" w:hAnsi="Arial" w:cs="CD Fedra Book"/>
                <w:b/>
                <w:bCs/>
                <w:color w:val="000000"/>
              </w:rPr>
              <w:t>- denně – každý úklidový den</w:t>
            </w: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Mokré vytírání veškerých podlahových ploch</w:t>
            </w: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Mokré vytírání veškerých podlahových ploch</w:t>
            </w:r>
          </w:p>
        </w:tc>
        <w:tc>
          <w:tcPr>
            <w:tcW w:w="2835" w:type="dxa"/>
            <w:tcBorders>
              <w:left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Mokré vytírání veškerých podlahových ploch</w:t>
            </w:r>
          </w:p>
        </w:tc>
      </w:tr>
      <w:tr w:rsidR="00C96C8E" w:rsidRPr="00E41E36" w:rsidTr="00C96C8E">
        <w:trPr>
          <w:trHeight w:val="510"/>
        </w:trPr>
        <w:tc>
          <w:tcPr>
            <w:tcW w:w="1080" w:type="dxa"/>
            <w:vMerge/>
            <w:tcBorders>
              <w:left w:val="single" w:sz="8" w:space="0" w:color="auto"/>
              <w:right w:val="single" w:sz="8" w:space="0" w:color="auto"/>
            </w:tcBorders>
            <w:vAlign w:val="center"/>
            <w:hideMark/>
          </w:tcPr>
          <w:p w:rsidR="00C96C8E" w:rsidRPr="00E41E36" w:rsidRDefault="00C96C8E" w:rsidP="00C96C8E">
            <w:pPr>
              <w:rPr>
                <w:rFonts w:ascii="Arial" w:hAnsi="Arial" w:cs="Arial"/>
                <w:b/>
                <w:bCs/>
                <w:color w:val="000000"/>
              </w:rPr>
            </w:pP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Umytí a vyleštění veškerých skleněných ploch</w:t>
            </w: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Umytí a vyleštění veškerých skleněných ploch</w:t>
            </w:r>
          </w:p>
        </w:tc>
        <w:tc>
          <w:tcPr>
            <w:tcW w:w="2835" w:type="dxa"/>
            <w:tcBorders>
              <w:left w:val="nil"/>
              <w:right w:val="single" w:sz="8" w:space="0" w:color="auto"/>
            </w:tcBorders>
            <w:shd w:val="clear" w:color="auto" w:fill="auto"/>
            <w:vAlign w:val="center"/>
            <w:hideMark/>
          </w:tcPr>
          <w:p w:rsidR="00C96C8E" w:rsidRPr="00C96C8E" w:rsidRDefault="00C96C8E" w:rsidP="00C96C8E">
            <w:pPr>
              <w:rPr>
                <w:rFonts w:ascii="Arial" w:hAnsi="Arial" w:cs="CD Fedra Book"/>
                <w:color w:val="000000"/>
                <w:sz w:val="18"/>
                <w:szCs w:val="18"/>
              </w:rPr>
            </w:pPr>
            <w:r>
              <w:rPr>
                <w:rFonts w:ascii="Arial" w:hAnsi="Arial" w:cs="Arial"/>
                <w:color w:val="000000"/>
                <w:sz w:val="18"/>
                <w:szCs w:val="18"/>
              </w:rPr>
              <w:t>U</w:t>
            </w:r>
            <w:r w:rsidRPr="003B05BE">
              <w:rPr>
                <w:rFonts w:ascii="Arial" w:hAnsi="Arial" w:cs="CD Fedra Book"/>
                <w:color w:val="000000"/>
                <w:sz w:val="18"/>
                <w:szCs w:val="18"/>
              </w:rPr>
              <w:t>mytí a vyleštění veškerých skleněných ploch</w:t>
            </w:r>
          </w:p>
        </w:tc>
      </w:tr>
      <w:tr w:rsidR="00C96C8E" w:rsidRPr="00E41E36" w:rsidTr="00C96C8E">
        <w:trPr>
          <w:trHeight w:val="510"/>
        </w:trPr>
        <w:tc>
          <w:tcPr>
            <w:tcW w:w="1080" w:type="dxa"/>
            <w:vMerge/>
            <w:tcBorders>
              <w:left w:val="single" w:sz="8" w:space="0" w:color="auto"/>
              <w:right w:val="single" w:sz="8" w:space="0" w:color="auto"/>
            </w:tcBorders>
            <w:vAlign w:val="center"/>
            <w:hideMark/>
          </w:tcPr>
          <w:p w:rsidR="00C96C8E" w:rsidRPr="00E41E36" w:rsidRDefault="00C96C8E" w:rsidP="00C96C8E">
            <w:pPr>
              <w:rPr>
                <w:rFonts w:ascii="Arial" w:hAnsi="Arial" w:cs="Arial"/>
                <w:b/>
                <w:bCs/>
                <w:color w:val="000000"/>
              </w:rPr>
            </w:pP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Odstraňování nepovoleného výlepu plakátů</w:t>
            </w: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Odstraňování nepovoleného výlepu plakátů</w:t>
            </w:r>
          </w:p>
        </w:tc>
        <w:tc>
          <w:tcPr>
            <w:tcW w:w="2835" w:type="dxa"/>
            <w:tcBorders>
              <w:left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Pr>
                <w:rFonts w:ascii="Arial" w:hAnsi="Arial" w:cs="Arial"/>
                <w:color w:val="000000"/>
                <w:sz w:val="18"/>
                <w:szCs w:val="18"/>
              </w:rPr>
              <w:t>O</w:t>
            </w:r>
            <w:r w:rsidRPr="003B05BE">
              <w:rPr>
                <w:rFonts w:ascii="Arial" w:hAnsi="Arial" w:cs="CD Fedra Book"/>
                <w:color w:val="000000"/>
                <w:sz w:val="18"/>
                <w:szCs w:val="18"/>
              </w:rPr>
              <w:t>dstraňování nepovoleného výlepu plakátů</w:t>
            </w:r>
          </w:p>
        </w:tc>
      </w:tr>
      <w:tr w:rsidR="00C96C8E" w:rsidRPr="00E41E36" w:rsidTr="00C96C8E">
        <w:trPr>
          <w:trHeight w:val="510"/>
        </w:trPr>
        <w:tc>
          <w:tcPr>
            <w:tcW w:w="1080" w:type="dxa"/>
            <w:vMerge/>
            <w:tcBorders>
              <w:left w:val="single" w:sz="8" w:space="0" w:color="auto"/>
              <w:right w:val="single" w:sz="8" w:space="0" w:color="auto"/>
            </w:tcBorders>
            <w:vAlign w:val="center"/>
          </w:tcPr>
          <w:p w:rsidR="00C96C8E" w:rsidRPr="00E41E36" w:rsidRDefault="00C96C8E" w:rsidP="00C96C8E">
            <w:pPr>
              <w:rPr>
                <w:rFonts w:ascii="Arial" w:hAnsi="Arial" w:cs="Arial"/>
                <w:b/>
                <w:bCs/>
                <w:color w:val="000000"/>
              </w:rPr>
            </w:pP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c>
          <w:tcPr>
            <w:tcW w:w="2835" w:type="dxa"/>
            <w:tcBorders>
              <w:left w:val="nil"/>
              <w:right w:val="single" w:sz="8" w:space="0" w:color="auto"/>
            </w:tcBorders>
            <w:shd w:val="clear" w:color="auto" w:fill="auto"/>
            <w:vAlign w:val="center"/>
          </w:tcPr>
          <w:p w:rsidR="00C96C8E" w:rsidRPr="003B05BE" w:rsidRDefault="00C96C8E" w:rsidP="00C96C8E">
            <w:pPr>
              <w:rPr>
                <w:rFonts w:ascii="Arial" w:hAnsi="Arial" w:cs="CD Fedra Book"/>
                <w:color w:val="000000"/>
                <w:sz w:val="18"/>
                <w:szCs w:val="18"/>
              </w:rPr>
            </w:pPr>
            <w:r w:rsidRPr="003B05BE">
              <w:rPr>
                <w:rFonts w:ascii="Arial" w:hAnsi="Arial" w:cs="Arial"/>
                <w:color w:val="000000"/>
                <w:sz w:val="18"/>
                <w:szCs w:val="18"/>
              </w:rPr>
              <w:t>Odstranění biologického znečištění</w:t>
            </w:r>
          </w:p>
        </w:tc>
      </w:tr>
      <w:tr w:rsidR="00C96C8E" w:rsidRPr="00E41E36" w:rsidTr="00C96C8E">
        <w:trPr>
          <w:trHeight w:val="510"/>
        </w:trPr>
        <w:tc>
          <w:tcPr>
            <w:tcW w:w="1080" w:type="dxa"/>
            <w:vMerge/>
            <w:tcBorders>
              <w:left w:val="single" w:sz="8" w:space="0" w:color="auto"/>
              <w:right w:val="single" w:sz="8" w:space="0" w:color="auto"/>
            </w:tcBorders>
            <w:vAlign w:val="center"/>
            <w:hideMark/>
          </w:tcPr>
          <w:p w:rsidR="00C96C8E" w:rsidRPr="00E41E36" w:rsidRDefault="00C96C8E" w:rsidP="00C96C8E">
            <w:pPr>
              <w:rPr>
                <w:rFonts w:ascii="Arial" w:hAnsi="Arial" w:cs="Arial"/>
                <w:b/>
                <w:bCs/>
                <w:color w:val="000000"/>
              </w:rPr>
            </w:pP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c>
          <w:tcPr>
            <w:tcW w:w="2835"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c>
          <w:tcPr>
            <w:tcW w:w="2835" w:type="dxa"/>
            <w:tcBorders>
              <w:left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Odstraňování nápisů</w:t>
            </w:r>
            <w:r w:rsidRPr="003B05BE">
              <w:rPr>
                <w:rFonts w:ascii="Arial" w:hAnsi="Arial" w:cs="Arial"/>
                <w:color w:val="000000"/>
                <w:sz w:val="18"/>
                <w:szCs w:val="18"/>
              </w:rPr>
              <w:t xml:space="preserve"> a znečištění na stěnách (šlápoty, nápisy)</w:t>
            </w:r>
          </w:p>
        </w:tc>
      </w:tr>
      <w:tr w:rsidR="00C96C8E" w:rsidRPr="00E41E36" w:rsidTr="00C96C8E">
        <w:trPr>
          <w:trHeight w:val="510"/>
        </w:trPr>
        <w:tc>
          <w:tcPr>
            <w:tcW w:w="1080" w:type="dxa"/>
            <w:vMerge/>
            <w:tcBorders>
              <w:left w:val="single" w:sz="8" w:space="0" w:color="auto"/>
              <w:bottom w:val="single" w:sz="8" w:space="0" w:color="000000"/>
              <w:right w:val="single" w:sz="8" w:space="0" w:color="auto"/>
            </w:tcBorders>
            <w:vAlign w:val="center"/>
          </w:tcPr>
          <w:p w:rsidR="00C96C8E" w:rsidRPr="00E41E36" w:rsidRDefault="00C96C8E" w:rsidP="00C96C8E">
            <w:pPr>
              <w:rPr>
                <w:rFonts w:ascii="Arial" w:hAnsi="Arial" w:cs="Arial"/>
                <w:b/>
                <w:bCs/>
                <w:color w:val="000000"/>
              </w:rPr>
            </w:pPr>
          </w:p>
        </w:tc>
        <w:tc>
          <w:tcPr>
            <w:tcW w:w="2835" w:type="dxa"/>
            <w:tcBorders>
              <w:top w:val="nil"/>
              <w:left w:val="nil"/>
              <w:bottom w:val="single" w:sz="8" w:space="0" w:color="auto"/>
              <w:right w:val="single" w:sz="8" w:space="0" w:color="auto"/>
            </w:tcBorders>
            <w:shd w:val="clear" w:color="auto" w:fill="auto"/>
            <w:vAlign w:val="center"/>
          </w:tcPr>
          <w:p w:rsidR="00C96C8E" w:rsidRPr="003B05BE" w:rsidRDefault="00C96C8E" w:rsidP="00C96C8E">
            <w:pPr>
              <w:rPr>
                <w:rFonts w:ascii="Arial" w:hAnsi="Arial" w:cs="CD Fedra Book"/>
                <w:color w:val="000000"/>
                <w:sz w:val="18"/>
                <w:szCs w:val="18"/>
              </w:rPr>
            </w:pPr>
          </w:p>
        </w:tc>
        <w:tc>
          <w:tcPr>
            <w:tcW w:w="2835" w:type="dxa"/>
            <w:tcBorders>
              <w:top w:val="nil"/>
              <w:left w:val="nil"/>
              <w:bottom w:val="single" w:sz="8" w:space="0" w:color="auto"/>
              <w:right w:val="single" w:sz="8" w:space="0" w:color="auto"/>
            </w:tcBorders>
            <w:shd w:val="clear" w:color="auto" w:fill="auto"/>
            <w:vAlign w:val="center"/>
          </w:tcPr>
          <w:p w:rsidR="00C96C8E" w:rsidRPr="003B05BE" w:rsidRDefault="00C96C8E" w:rsidP="00C96C8E">
            <w:pPr>
              <w:rPr>
                <w:rFonts w:ascii="Arial" w:hAnsi="Arial" w:cs="CD Fedra Book"/>
                <w:color w:val="000000"/>
                <w:sz w:val="18"/>
                <w:szCs w:val="18"/>
              </w:rPr>
            </w:pPr>
          </w:p>
        </w:tc>
        <w:tc>
          <w:tcPr>
            <w:tcW w:w="2835" w:type="dxa"/>
            <w:tcBorders>
              <w:left w:val="nil"/>
              <w:bottom w:val="single" w:sz="8" w:space="0" w:color="auto"/>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r>
      <w:tr w:rsidR="00C96C8E" w:rsidRPr="00E41E36" w:rsidTr="00C96C8E">
        <w:trPr>
          <w:trHeight w:val="851"/>
        </w:trPr>
        <w:tc>
          <w:tcPr>
            <w:tcW w:w="1080" w:type="dxa"/>
            <w:vMerge w:val="restart"/>
            <w:tcBorders>
              <w:left w:val="single" w:sz="8" w:space="0" w:color="auto"/>
              <w:right w:val="single" w:sz="8" w:space="0" w:color="auto"/>
            </w:tcBorders>
            <w:textDirection w:val="btLr"/>
            <w:vAlign w:val="center"/>
          </w:tcPr>
          <w:p w:rsidR="00C96C8E" w:rsidRDefault="00C96C8E" w:rsidP="00C96C8E">
            <w:pPr>
              <w:ind w:left="113" w:right="113"/>
              <w:jc w:val="center"/>
              <w:rPr>
                <w:rFonts w:ascii="Arial" w:hAnsi="Arial" w:cs="CD Fedra Book"/>
                <w:b/>
                <w:bCs/>
                <w:color w:val="000000"/>
              </w:rPr>
            </w:pPr>
            <w:r>
              <w:rPr>
                <w:rFonts w:ascii="Arial" w:hAnsi="Arial" w:cs="CD Fedra Book"/>
                <w:b/>
                <w:bCs/>
                <w:color w:val="000000"/>
              </w:rPr>
              <w:t>Týdně – první úklidový den v týdnu</w:t>
            </w:r>
          </w:p>
          <w:p w:rsidR="00C96C8E" w:rsidRPr="00E41E36" w:rsidRDefault="00C96C8E" w:rsidP="00C96C8E">
            <w:pPr>
              <w:ind w:left="113" w:right="113"/>
              <w:jc w:val="center"/>
              <w:rPr>
                <w:rFonts w:ascii="Arial" w:hAnsi="Arial" w:cs="Arial"/>
                <w:b/>
                <w:bCs/>
                <w:color w:val="000000"/>
              </w:rPr>
            </w:pPr>
          </w:p>
        </w:tc>
        <w:tc>
          <w:tcPr>
            <w:tcW w:w="2835" w:type="dxa"/>
            <w:tcBorders>
              <w:top w:val="single" w:sz="8" w:space="0" w:color="auto"/>
              <w:left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c>
          <w:tcPr>
            <w:tcW w:w="2835" w:type="dxa"/>
            <w:tcBorders>
              <w:top w:val="single" w:sz="8" w:space="0" w:color="auto"/>
              <w:left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c>
          <w:tcPr>
            <w:tcW w:w="2835" w:type="dxa"/>
            <w:tcBorders>
              <w:top w:val="single" w:sz="8" w:space="0" w:color="auto"/>
              <w:left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r>
      <w:tr w:rsidR="00C96C8E" w:rsidRPr="00E41E36" w:rsidTr="00C96C8E">
        <w:trPr>
          <w:trHeight w:val="851"/>
        </w:trPr>
        <w:tc>
          <w:tcPr>
            <w:tcW w:w="1080" w:type="dxa"/>
            <w:vMerge/>
            <w:tcBorders>
              <w:left w:val="single" w:sz="8" w:space="0" w:color="auto"/>
              <w:right w:val="single" w:sz="8" w:space="0" w:color="auto"/>
            </w:tcBorders>
            <w:vAlign w:val="center"/>
          </w:tcPr>
          <w:p w:rsidR="00C96C8E" w:rsidRPr="00E41E36" w:rsidRDefault="00C96C8E" w:rsidP="00C96C8E">
            <w:pPr>
              <w:rPr>
                <w:rFonts w:ascii="Arial" w:hAnsi="Arial" w:cs="Arial"/>
                <w:b/>
                <w:bCs/>
                <w:color w:val="000000"/>
              </w:rPr>
            </w:pPr>
          </w:p>
        </w:tc>
        <w:tc>
          <w:tcPr>
            <w:tcW w:w="2835" w:type="dxa"/>
            <w:tcBorders>
              <w:top w:val="nil"/>
              <w:left w:val="nil"/>
              <w:right w:val="single" w:sz="8" w:space="0" w:color="auto"/>
            </w:tcBorders>
            <w:shd w:val="clear" w:color="auto" w:fill="auto"/>
            <w:vAlign w:val="center"/>
          </w:tcPr>
          <w:p w:rsidR="00C96C8E" w:rsidRPr="003B05BE" w:rsidRDefault="00C96C8E" w:rsidP="00C96C8E">
            <w:pPr>
              <w:rPr>
                <w:rFonts w:ascii="Arial" w:hAnsi="Arial" w:cs="CD Fedra Book"/>
                <w:color w:val="000000"/>
                <w:sz w:val="18"/>
                <w:szCs w:val="18"/>
              </w:rPr>
            </w:pPr>
            <w:r w:rsidRPr="003B05BE">
              <w:rPr>
                <w:rFonts w:ascii="Arial" w:hAnsi="Arial" w:cs="Arial"/>
                <w:color w:val="000000"/>
                <w:sz w:val="18"/>
                <w:szCs w:val="18"/>
              </w:rPr>
              <w:t>Odstranění biologického znečištění</w:t>
            </w:r>
          </w:p>
        </w:tc>
        <w:tc>
          <w:tcPr>
            <w:tcW w:w="2835" w:type="dxa"/>
            <w:tcBorders>
              <w:top w:val="nil"/>
              <w:left w:val="nil"/>
              <w:right w:val="single" w:sz="8" w:space="0" w:color="auto"/>
            </w:tcBorders>
            <w:shd w:val="clear" w:color="auto" w:fill="auto"/>
            <w:vAlign w:val="center"/>
          </w:tcPr>
          <w:p w:rsidR="00C96C8E" w:rsidRPr="003B05BE" w:rsidRDefault="00C96C8E" w:rsidP="00C96C8E">
            <w:pPr>
              <w:rPr>
                <w:rFonts w:ascii="Arial" w:hAnsi="Arial" w:cs="CD Fedra Book"/>
                <w:color w:val="000000"/>
                <w:sz w:val="18"/>
                <w:szCs w:val="18"/>
              </w:rPr>
            </w:pPr>
            <w:r w:rsidRPr="003B05BE">
              <w:rPr>
                <w:rFonts w:ascii="Arial" w:hAnsi="Arial" w:cs="Arial"/>
                <w:color w:val="000000"/>
                <w:sz w:val="18"/>
                <w:szCs w:val="18"/>
              </w:rPr>
              <w:t>Odstranění biologického znečištění</w:t>
            </w:r>
          </w:p>
        </w:tc>
        <w:tc>
          <w:tcPr>
            <w:tcW w:w="2835" w:type="dxa"/>
            <w:tcBorders>
              <w:left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r>
      <w:tr w:rsidR="00C96C8E" w:rsidRPr="00E41E36" w:rsidTr="00C96C8E">
        <w:trPr>
          <w:trHeight w:val="851"/>
        </w:trPr>
        <w:tc>
          <w:tcPr>
            <w:tcW w:w="1080" w:type="dxa"/>
            <w:vMerge/>
            <w:tcBorders>
              <w:left w:val="single" w:sz="8" w:space="0" w:color="auto"/>
              <w:right w:val="single" w:sz="8" w:space="0" w:color="auto"/>
            </w:tcBorders>
            <w:vAlign w:val="center"/>
          </w:tcPr>
          <w:p w:rsidR="00C96C8E" w:rsidRPr="00E41E36" w:rsidRDefault="00C96C8E" w:rsidP="00C96C8E">
            <w:pPr>
              <w:rPr>
                <w:rFonts w:ascii="Arial" w:hAnsi="Arial" w:cs="Arial"/>
                <w:b/>
                <w:bCs/>
                <w:color w:val="000000"/>
              </w:rPr>
            </w:pPr>
          </w:p>
        </w:tc>
        <w:tc>
          <w:tcPr>
            <w:tcW w:w="2835" w:type="dxa"/>
            <w:tcBorders>
              <w:top w:val="nil"/>
              <w:left w:val="nil"/>
              <w:right w:val="single" w:sz="8" w:space="0" w:color="auto"/>
            </w:tcBorders>
            <w:shd w:val="clear" w:color="auto" w:fill="auto"/>
            <w:vAlign w:val="center"/>
          </w:tcPr>
          <w:p w:rsidR="00C96C8E" w:rsidRPr="003B05BE" w:rsidRDefault="00C96C8E" w:rsidP="00C96C8E">
            <w:pPr>
              <w:rPr>
                <w:rFonts w:ascii="Arial" w:hAnsi="Arial" w:cs="CD Fedra Book"/>
                <w:color w:val="000000"/>
                <w:sz w:val="18"/>
                <w:szCs w:val="18"/>
              </w:rPr>
            </w:pPr>
            <w:r w:rsidRPr="003B05BE">
              <w:rPr>
                <w:rFonts w:ascii="Arial" w:hAnsi="Arial" w:cs="CD Fedra Book"/>
                <w:color w:val="000000"/>
                <w:sz w:val="18"/>
                <w:szCs w:val="18"/>
              </w:rPr>
              <w:t>Odstraňování nápisů</w:t>
            </w:r>
            <w:r w:rsidRPr="003B05BE">
              <w:rPr>
                <w:rFonts w:ascii="Arial" w:hAnsi="Arial" w:cs="Arial"/>
                <w:color w:val="000000"/>
                <w:sz w:val="18"/>
                <w:szCs w:val="18"/>
              </w:rPr>
              <w:t xml:space="preserve"> a znečištění na stěnách (šlápoty, nápisy)</w:t>
            </w:r>
          </w:p>
        </w:tc>
        <w:tc>
          <w:tcPr>
            <w:tcW w:w="2835" w:type="dxa"/>
            <w:tcBorders>
              <w:top w:val="nil"/>
              <w:left w:val="nil"/>
              <w:right w:val="single" w:sz="8" w:space="0" w:color="auto"/>
            </w:tcBorders>
            <w:shd w:val="clear" w:color="auto" w:fill="auto"/>
            <w:vAlign w:val="center"/>
          </w:tcPr>
          <w:p w:rsidR="00C96C8E" w:rsidRPr="003B05BE" w:rsidRDefault="00C96C8E" w:rsidP="00C96C8E">
            <w:pPr>
              <w:rPr>
                <w:rFonts w:ascii="Arial" w:hAnsi="Arial" w:cs="CD Fedra Book"/>
                <w:color w:val="000000"/>
                <w:sz w:val="18"/>
                <w:szCs w:val="18"/>
              </w:rPr>
            </w:pPr>
            <w:r w:rsidRPr="003B05BE">
              <w:rPr>
                <w:rFonts w:ascii="Arial" w:hAnsi="Arial" w:cs="CD Fedra Book"/>
                <w:color w:val="000000"/>
                <w:sz w:val="18"/>
                <w:szCs w:val="18"/>
              </w:rPr>
              <w:t>Odstraňování nápisů</w:t>
            </w:r>
            <w:r w:rsidRPr="003B05BE">
              <w:rPr>
                <w:rFonts w:ascii="Arial" w:hAnsi="Arial" w:cs="Arial"/>
                <w:color w:val="000000"/>
                <w:sz w:val="18"/>
                <w:szCs w:val="18"/>
              </w:rPr>
              <w:t xml:space="preserve"> a znečištění na stěnách (šlápoty, nápisy)</w:t>
            </w:r>
          </w:p>
        </w:tc>
        <w:tc>
          <w:tcPr>
            <w:tcW w:w="2835" w:type="dxa"/>
            <w:tcBorders>
              <w:left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r>
      <w:tr w:rsidR="00C96C8E" w:rsidRPr="00E41E36" w:rsidTr="00C96C8E">
        <w:trPr>
          <w:trHeight w:val="624"/>
        </w:trPr>
        <w:tc>
          <w:tcPr>
            <w:tcW w:w="1080" w:type="dxa"/>
            <w:vMerge w:val="restart"/>
            <w:tcBorders>
              <w:top w:val="single" w:sz="8" w:space="0" w:color="auto"/>
              <w:left w:val="single" w:sz="8" w:space="0" w:color="auto"/>
              <w:bottom w:val="single" w:sz="8" w:space="0" w:color="auto"/>
              <w:right w:val="single" w:sz="8" w:space="0" w:color="auto"/>
            </w:tcBorders>
            <w:textDirection w:val="btLr"/>
            <w:vAlign w:val="center"/>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1 x </w:t>
            </w:r>
            <w:r>
              <w:rPr>
                <w:rFonts w:ascii="Arial" w:hAnsi="Arial" w:cs="CD Fedra Book"/>
                <w:b/>
                <w:bCs/>
                <w:color w:val="000000"/>
              </w:rPr>
              <w:t>za období- první úklidový den v období</w:t>
            </w:r>
          </w:p>
        </w:tc>
        <w:tc>
          <w:tcPr>
            <w:tcW w:w="2835" w:type="dxa"/>
            <w:tcBorders>
              <w:top w:val="single" w:sz="8" w:space="0" w:color="auto"/>
              <w:left w:val="nil"/>
              <w:right w:val="single" w:sz="8" w:space="0" w:color="auto"/>
            </w:tcBorders>
            <w:shd w:val="clear" w:color="auto" w:fill="auto"/>
            <w:vAlign w:val="center"/>
          </w:tcPr>
          <w:p w:rsidR="00C96C8E" w:rsidRPr="007E3C1D" w:rsidRDefault="00C96C8E" w:rsidP="003F7B8F">
            <w:pPr>
              <w:rPr>
                <w:rFonts w:ascii="Arial" w:hAnsi="Arial" w:cs="CD Fedra Book"/>
                <w:color w:val="000000"/>
                <w:sz w:val="18"/>
                <w:szCs w:val="18"/>
              </w:rPr>
            </w:pPr>
            <w:r w:rsidRPr="001670C2">
              <w:rPr>
                <w:rFonts w:ascii="Arial" w:hAnsi="Arial" w:cs="CD Fedra Book"/>
                <w:color w:val="000000"/>
                <w:sz w:val="18"/>
                <w:szCs w:val="18"/>
              </w:rPr>
              <w:t xml:space="preserve">Mytí svislých stěn – </w:t>
            </w:r>
            <w:r>
              <w:rPr>
                <w:rFonts w:ascii="Arial" w:hAnsi="Arial" w:cs="CD Fedra Book"/>
                <w:color w:val="000000"/>
                <w:sz w:val="18"/>
                <w:szCs w:val="18"/>
              </w:rPr>
              <w:t xml:space="preserve">vnější i vnitřní </w:t>
            </w:r>
          </w:p>
        </w:tc>
        <w:tc>
          <w:tcPr>
            <w:tcW w:w="2835" w:type="dxa"/>
            <w:tcBorders>
              <w:top w:val="single" w:sz="8" w:space="0" w:color="auto"/>
              <w:left w:val="nil"/>
              <w:right w:val="single" w:sz="8" w:space="0" w:color="auto"/>
            </w:tcBorders>
            <w:shd w:val="clear" w:color="auto" w:fill="auto"/>
            <w:vAlign w:val="center"/>
          </w:tcPr>
          <w:p w:rsidR="00C96C8E" w:rsidRPr="007E3C1D" w:rsidRDefault="00C96C8E" w:rsidP="003F7B8F">
            <w:pPr>
              <w:rPr>
                <w:rFonts w:ascii="Arial" w:hAnsi="Arial" w:cs="CD Fedra Book"/>
                <w:color w:val="000000"/>
                <w:sz w:val="18"/>
                <w:szCs w:val="18"/>
              </w:rPr>
            </w:pPr>
            <w:r w:rsidRPr="001670C2">
              <w:rPr>
                <w:rFonts w:ascii="Arial" w:hAnsi="Arial" w:cs="CD Fedra Book"/>
                <w:color w:val="000000"/>
                <w:sz w:val="18"/>
                <w:szCs w:val="18"/>
              </w:rPr>
              <w:t xml:space="preserve">Mytí svislých stěn – </w:t>
            </w:r>
            <w:r>
              <w:rPr>
                <w:rFonts w:ascii="Arial" w:hAnsi="Arial" w:cs="CD Fedra Book"/>
                <w:color w:val="000000"/>
                <w:sz w:val="18"/>
                <w:szCs w:val="18"/>
              </w:rPr>
              <w:t>vnější i vnitřní</w:t>
            </w:r>
          </w:p>
        </w:tc>
        <w:tc>
          <w:tcPr>
            <w:tcW w:w="2835" w:type="dxa"/>
            <w:tcBorders>
              <w:top w:val="single" w:sz="8" w:space="0" w:color="auto"/>
              <w:left w:val="nil"/>
              <w:right w:val="single" w:sz="8" w:space="0" w:color="auto"/>
            </w:tcBorders>
            <w:shd w:val="clear" w:color="auto" w:fill="auto"/>
            <w:vAlign w:val="center"/>
          </w:tcPr>
          <w:p w:rsidR="00C96C8E" w:rsidRPr="007E3C1D" w:rsidRDefault="00C96C8E" w:rsidP="003F7B8F">
            <w:pPr>
              <w:rPr>
                <w:rFonts w:ascii="Arial" w:hAnsi="Arial" w:cs="CD Fedra Book"/>
                <w:color w:val="000000"/>
                <w:sz w:val="18"/>
                <w:szCs w:val="18"/>
              </w:rPr>
            </w:pPr>
            <w:r w:rsidRPr="001670C2">
              <w:rPr>
                <w:rFonts w:ascii="Arial" w:hAnsi="Arial" w:cs="CD Fedra Book"/>
                <w:color w:val="000000"/>
                <w:sz w:val="18"/>
                <w:szCs w:val="18"/>
              </w:rPr>
              <w:t xml:space="preserve">Mytí svislých stěn – </w:t>
            </w:r>
            <w:r>
              <w:rPr>
                <w:rFonts w:ascii="Arial" w:hAnsi="Arial" w:cs="CD Fedra Book"/>
                <w:color w:val="000000"/>
                <w:sz w:val="18"/>
                <w:szCs w:val="18"/>
              </w:rPr>
              <w:t>vnější i vnitřní</w:t>
            </w:r>
          </w:p>
        </w:tc>
      </w:tr>
      <w:tr w:rsidR="00C96C8E" w:rsidRPr="00E41E36" w:rsidTr="00C96C8E">
        <w:trPr>
          <w:trHeight w:val="624"/>
        </w:trPr>
        <w:tc>
          <w:tcPr>
            <w:tcW w:w="1080" w:type="dxa"/>
            <w:vMerge/>
            <w:tcBorders>
              <w:top w:val="single" w:sz="8" w:space="0" w:color="auto"/>
              <w:left w:val="single" w:sz="8" w:space="0" w:color="auto"/>
              <w:bottom w:val="single" w:sz="8" w:space="0" w:color="auto"/>
              <w:right w:val="single" w:sz="8" w:space="0" w:color="auto"/>
            </w:tcBorders>
            <w:textDirection w:val="btLr"/>
            <w:vAlign w:val="center"/>
          </w:tcPr>
          <w:p w:rsidR="00C96C8E" w:rsidRPr="00E41E36" w:rsidRDefault="00C96C8E" w:rsidP="00C96C8E">
            <w:pPr>
              <w:rPr>
                <w:rFonts w:ascii="Arial" w:hAnsi="Arial" w:cs="Arial"/>
                <w:b/>
                <w:bCs/>
                <w:color w:val="000000"/>
              </w:rPr>
            </w:pPr>
          </w:p>
        </w:tc>
        <w:tc>
          <w:tcPr>
            <w:tcW w:w="2835" w:type="dxa"/>
            <w:tcBorders>
              <w:left w:val="nil"/>
              <w:right w:val="single" w:sz="8" w:space="0" w:color="auto"/>
            </w:tcBorders>
            <w:shd w:val="clear" w:color="auto" w:fill="auto"/>
            <w:vAlign w:val="center"/>
          </w:tcPr>
          <w:p w:rsidR="00C96C8E" w:rsidRPr="003B05BE" w:rsidRDefault="00C96C8E" w:rsidP="003F7B8F">
            <w:pPr>
              <w:rPr>
                <w:rFonts w:ascii="Arial" w:hAnsi="Arial" w:cs="CD Fedra Book"/>
                <w:color w:val="000000"/>
                <w:sz w:val="18"/>
                <w:szCs w:val="18"/>
              </w:rPr>
            </w:pPr>
            <w:r>
              <w:rPr>
                <w:rFonts w:ascii="Arial" w:hAnsi="Arial" w:cs="CD Fedra Book"/>
                <w:color w:val="000000"/>
                <w:sz w:val="18"/>
                <w:szCs w:val="18"/>
              </w:rPr>
              <w:t xml:space="preserve">Mytí stropů </w:t>
            </w:r>
          </w:p>
        </w:tc>
        <w:tc>
          <w:tcPr>
            <w:tcW w:w="2835" w:type="dxa"/>
            <w:tcBorders>
              <w:left w:val="nil"/>
              <w:right w:val="single" w:sz="8" w:space="0" w:color="auto"/>
            </w:tcBorders>
            <w:shd w:val="clear" w:color="auto" w:fill="auto"/>
            <w:vAlign w:val="center"/>
          </w:tcPr>
          <w:p w:rsidR="00C96C8E" w:rsidRPr="003B05BE" w:rsidRDefault="00C96C8E" w:rsidP="00C96C8E">
            <w:pPr>
              <w:rPr>
                <w:rFonts w:ascii="Arial" w:hAnsi="Arial" w:cs="CD Fedra Book"/>
                <w:color w:val="000000"/>
                <w:sz w:val="18"/>
                <w:szCs w:val="18"/>
              </w:rPr>
            </w:pPr>
            <w:r>
              <w:rPr>
                <w:rFonts w:ascii="Arial" w:hAnsi="Arial" w:cs="CD Fedra Book"/>
                <w:color w:val="000000"/>
                <w:sz w:val="18"/>
                <w:szCs w:val="18"/>
              </w:rPr>
              <w:t>Mytí stropů</w:t>
            </w:r>
          </w:p>
        </w:tc>
        <w:tc>
          <w:tcPr>
            <w:tcW w:w="2835" w:type="dxa"/>
            <w:tcBorders>
              <w:left w:val="nil"/>
              <w:right w:val="single" w:sz="8" w:space="0" w:color="auto"/>
            </w:tcBorders>
            <w:shd w:val="clear" w:color="auto" w:fill="auto"/>
            <w:vAlign w:val="center"/>
          </w:tcPr>
          <w:p w:rsidR="00C96C8E" w:rsidRPr="003B05BE" w:rsidRDefault="00C96C8E" w:rsidP="003F7B8F">
            <w:pPr>
              <w:rPr>
                <w:rFonts w:ascii="Arial" w:hAnsi="Arial" w:cs="Arial"/>
                <w:color w:val="000000"/>
                <w:sz w:val="18"/>
                <w:szCs w:val="18"/>
              </w:rPr>
            </w:pPr>
            <w:r>
              <w:rPr>
                <w:rFonts w:ascii="Arial" w:hAnsi="Arial" w:cs="CD Fedra Book"/>
                <w:color w:val="000000"/>
                <w:sz w:val="18"/>
                <w:szCs w:val="18"/>
              </w:rPr>
              <w:t>Mytí stropů</w:t>
            </w:r>
          </w:p>
        </w:tc>
      </w:tr>
      <w:tr w:rsidR="00C96C8E" w:rsidRPr="00E41E36" w:rsidTr="00C96C8E">
        <w:trPr>
          <w:trHeight w:val="624"/>
        </w:trPr>
        <w:tc>
          <w:tcPr>
            <w:tcW w:w="1080" w:type="dxa"/>
            <w:vMerge/>
            <w:tcBorders>
              <w:top w:val="single" w:sz="8" w:space="0" w:color="auto"/>
              <w:left w:val="single" w:sz="8" w:space="0" w:color="auto"/>
              <w:bottom w:val="single" w:sz="8" w:space="0" w:color="auto"/>
              <w:right w:val="single" w:sz="8" w:space="0" w:color="auto"/>
            </w:tcBorders>
            <w:vAlign w:val="center"/>
          </w:tcPr>
          <w:p w:rsidR="00C96C8E" w:rsidRPr="00E41E36" w:rsidRDefault="00C96C8E" w:rsidP="00C96C8E">
            <w:pPr>
              <w:rPr>
                <w:rFonts w:ascii="Arial" w:hAnsi="Arial" w:cs="Arial"/>
                <w:b/>
                <w:bCs/>
                <w:color w:val="000000"/>
              </w:rPr>
            </w:pPr>
          </w:p>
        </w:tc>
        <w:tc>
          <w:tcPr>
            <w:tcW w:w="2835" w:type="dxa"/>
            <w:tcBorders>
              <w:left w:val="nil"/>
              <w:bottom w:val="single" w:sz="8" w:space="0" w:color="auto"/>
              <w:right w:val="single" w:sz="8" w:space="0" w:color="auto"/>
            </w:tcBorders>
            <w:shd w:val="clear" w:color="auto" w:fill="auto"/>
            <w:vAlign w:val="center"/>
          </w:tcPr>
          <w:p w:rsidR="00C96C8E" w:rsidRPr="003B05BE" w:rsidRDefault="00C96C8E" w:rsidP="003F7B8F">
            <w:pPr>
              <w:rPr>
                <w:rFonts w:ascii="Arial" w:hAnsi="Arial" w:cs="CD Fedra Book"/>
                <w:color w:val="000000"/>
                <w:sz w:val="18"/>
                <w:szCs w:val="18"/>
              </w:rPr>
            </w:pPr>
            <w:r w:rsidRPr="003B05BE">
              <w:rPr>
                <w:rFonts w:ascii="Arial" w:hAnsi="Arial" w:cs="Arial"/>
                <w:color w:val="000000"/>
                <w:sz w:val="18"/>
                <w:szCs w:val="18"/>
              </w:rPr>
              <w:t xml:space="preserve">Mytí osvětlovacích </w:t>
            </w:r>
          </w:p>
        </w:tc>
        <w:tc>
          <w:tcPr>
            <w:tcW w:w="2835" w:type="dxa"/>
            <w:tcBorders>
              <w:left w:val="nil"/>
              <w:bottom w:val="single" w:sz="8" w:space="0" w:color="auto"/>
              <w:right w:val="single" w:sz="8" w:space="0" w:color="auto"/>
            </w:tcBorders>
            <w:shd w:val="clear" w:color="auto" w:fill="auto"/>
            <w:vAlign w:val="center"/>
          </w:tcPr>
          <w:p w:rsidR="00C96C8E" w:rsidRPr="003B05BE" w:rsidRDefault="00C96C8E" w:rsidP="003F7B8F">
            <w:pPr>
              <w:rPr>
                <w:rFonts w:ascii="Arial" w:hAnsi="Arial" w:cs="CD Fedra Book"/>
                <w:color w:val="000000"/>
                <w:sz w:val="18"/>
                <w:szCs w:val="18"/>
              </w:rPr>
            </w:pPr>
            <w:r w:rsidRPr="003B05BE">
              <w:rPr>
                <w:rFonts w:ascii="Arial" w:hAnsi="Arial" w:cs="Arial"/>
                <w:color w:val="000000"/>
                <w:sz w:val="18"/>
                <w:szCs w:val="18"/>
              </w:rPr>
              <w:t>Mytí osvětlovacích těles</w:t>
            </w:r>
          </w:p>
        </w:tc>
        <w:tc>
          <w:tcPr>
            <w:tcW w:w="2835" w:type="dxa"/>
            <w:tcBorders>
              <w:left w:val="nil"/>
              <w:bottom w:val="single" w:sz="8" w:space="0" w:color="auto"/>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Mytí osvětlovacích těles</w:t>
            </w:r>
          </w:p>
        </w:tc>
      </w:tr>
    </w:tbl>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AC61A9" w:rsidRDefault="00AC61A9" w:rsidP="00785129">
      <w:pPr>
        <w:rPr>
          <w:rFonts w:ascii="Arial" w:hAnsi="Arial" w:cs="Arial"/>
          <w:b/>
          <w:bCs/>
        </w:rPr>
      </w:pPr>
    </w:p>
    <w:p w:rsidR="00150687" w:rsidRDefault="00150687" w:rsidP="00150687">
      <w:pPr>
        <w:rPr>
          <w:rFonts w:ascii="Arial" w:hAnsi="Arial" w:cs="Arial"/>
          <w:b/>
          <w:bCs/>
        </w:rPr>
      </w:pPr>
      <w:r w:rsidRPr="00CE1DE4">
        <w:rPr>
          <w:rFonts w:ascii="Arial" w:hAnsi="Arial" w:cs="Arial"/>
          <w:b/>
          <w:bCs/>
        </w:rPr>
        <w:lastRenderedPageBreak/>
        <w:t>5.</w:t>
      </w:r>
      <w:r w:rsidR="00AC61A9">
        <w:rPr>
          <w:rFonts w:ascii="Arial" w:hAnsi="Arial" w:cs="Arial"/>
          <w:b/>
          <w:bCs/>
        </w:rPr>
        <w:t>2</w:t>
      </w:r>
      <w:r w:rsidRPr="00CE1DE4">
        <w:rPr>
          <w:rFonts w:ascii="Arial" w:hAnsi="Arial" w:cs="Arial"/>
          <w:b/>
          <w:bCs/>
        </w:rPr>
        <w:t xml:space="preserve"> –</w:t>
      </w:r>
      <w:r>
        <w:rPr>
          <w:rFonts w:ascii="Arial" w:hAnsi="Arial" w:cs="Arial"/>
          <w:b/>
          <w:bCs/>
        </w:rPr>
        <w:t xml:space="preserve"> </w:t>
      </w:r>
      <w:r w:rsidRPr="00BD2D4B">
        <w:rPr>
          <w:rFonts w:ascii="Arial" w:hAnsi="Arial" w:cs="Arial"/>
          <w:b/>
          <w:bCs/>
        </w:rPr>
        <w:t xml:space="preserve">kategorie </w:t>
      </w:r>
      <w:r w:rsidR="00C96C8E">
        <w:rPr>
          <w:rFonts w:ascii="Arial" w:hAnsi="Arial" w:cs="Arial"/>
          <w:b/>
          <w:bCs/>
        </w:rPr>
        <w:t>II</w:t>
      </w:r>
      <w:r w:rsidRPr="00BD2D4B">
        <w:rPr>
          <w:rFonts w:ascii="Arial" w:hAnsi="Arial" w:cs="Arial"/>
          <w:b/>
          <w:bCs/>
        </w:rPr>
        <w:t xml:space="preserve"> - </w:t>
      </w:r>
      <w:r w:rsidRPr="00450188">
        <w:rPr>
          <w:rFonts w:ascii="Arial" w:hAnsi="Arial" w:cs="Arial"/>
          <w:b/>
          <w:bCs/>
        </w:rPr>
        <w:t>Budovy zastávek a čekáren</w:t>
      </w:r>
    </w:p>
    <w:p w:rsidR="00AC61A9" w:rsidRDefault="00AC61A9" w:rsidP="00AC61A9">
      <w:pPr>
        <w:rPr>
          <w:rFonts w:ascii="Arial" w:hAnsi="Arial" w:cs="Arial"/>
          <w:b/>
          <w:bCs/>
        </w:rPr>
      </w:pPr>
    </w:p>
    <w:tbl>
      <w:tblPr>
        <w:tblpPr w:leftFromText="141" w:rightFromText="141" w:vertAnchor="text" w:tblpY="1"/>
        <w:tblOverlap w:val="never"/>
        <w:tblW w:w="10168" w:type="dxa"/>
        <w:tblLook w:val="04A0" w:firstRow="1" w:lastRow="0" w:firstColumn="1" w:lastColumn="0" w:noHBand="0" w:noVBand="1"/>
      </w:tblPr>
      <w:tblGrid>
        <w:gridCol w:w="1386"/>
        <w:gridCol w:w="2828"/>
        <w:gridCol w:w="2977"/>
        <w:gridCol w:w="2977"/>
      </w:tblGrid>
      <w:tr w:rsidR="00AC61A9" w:rsidTr="008F37C0">
        <w:trPr>
          <w:trHeight w:val="270"/>
        </w:trPr>
        <w:tc>
          <w:tcPr>
            <w:tcW w:w="1386" w:type="dxa"/>
            <w:vMerge w:val="restart"/>
            <w:tcBorders>
              <w:top w:val="single" w:sz="8" w:space="0" w:color="auto"/>
              <w:left w:val="single" w:sz="8" w:space="0" w:color="auto"/>
              <w:right w:val="single" w:sz="8" w:space="0" w:color="auto"/>
            </w:tcBorders>
            <w:shd w:val="clear" w:color="000000" w:fill="C0C0C0"/>
            <w:noWrap/>
            <w:tcMar>
              <w:top w:w="17" w:type="dxa"/>
              <w:left w:w="17" w:type="dxa"/>
              <w:bottom w:w="0" w:type="dxa"/>
              <w:right w:w="17" w:type="dxa"/>
            </w:tcMar>
            <w:vAlign w:val="center"/>
            <w:hideMark/>
          </w:tcPr>
          <w:p w:rsidR="00AC61A9" w:rsidRDefault="00AC61A9" w:rsidP="008F37C0">
            <w:pPr>
              <w:jc w:val="center"/>
              <w:rPr>
                <w:rFonts w:ascii="Arial" w:hAnsi="Arial" w:cs="Arial"/>
                <w:b/>
                <w:bCs/>
                <w:color w:val="000000"/>
              </w:rPr>
            </w:pPr>
            <w:r>
              <w:rPr>
                <w:rFonts w:ascii="Arial" w:hAnsi="Arial" w:cs="CD Fedra Book"/>
                <w:b/>
                <w:bCs/>
                <w:color w:val="000000"/>
              </w:rPr>
              <w:t>standard</w:t>
            </w:r>
          </w:p>
        </w:tc>
        <w:tc>
          <w:tcPr>
            <w:tcW w:w="8782" w:type="dxa"/>
            <w:gridSpan w:val="3"/>
            <w:tcBorders>
              <w:top w:val="single" w:sz="8" w:space="0" w:color="auto"/>
              <w:left w:val="nil"/>
              <w:bottom w:val="single" w:sz="8" w:space="0" w:color="auto"/>
              <w:right w:val="single" w:sz="8" w:space="0" w:color="000000"/>
            </w:tcBorders>
            <w:shd w:val="clear" w:color="000000" w:fill="C0C0C0"/>
            <w:noWrap/>
            <w:tcMar>
              <w:top w:w="17" w:type="dxa"/>
              <w:left w:w="17" w:type="dxa"/>
              <w:bottom w:w="0" w:type="dxa"/>
              <w:right w:w="17" w:type="dxa"/>
            </w:tcMar>
            <w:vAlign w:val="center"/>
            <w:hideMark/>
          </w:tcPr>
          <w:p w:rsidR="00AC61A9" w:rsidRDefault="00AC61A9" w:rsidP="008F37C0">
            <w:pPr>
              <w:jc w:val="center"/>
              <w:rPr>
                <w:rFonts w:ascii="Arial" w:hAnsi="Arial" w:cs="Arial"/>
                <w:b/>
                <w:bCs/>
                <w:color w:val="000000"/>
              </w:rPr>
            </w:pPr>
            <w:r>
              <w:rPr>
                <w:rFonts w:ascii="Arial" w:hAnsi="Arial" w:cs="Arial"/>
                <w:b/>
                <w:bCs/>
                <w:color w:val="000000"/>
                <w:lang w:val="pl-PL"/>
              </w:rPr>
              <w:t>Práce dle katalogu úklidových prací</w:t>
            </w:r>
          </w:p>
        </w:tc>
      </w:tr>
      <w:tr w:rsidR="00C96C8E" w:rsidTr="008F37C0">
        <w:trPr>
          <w:trHeight w:val="525"/>
        </w:trPr>
        <w:tc>
          <w:tcPr>
            <w:tcW w:w="0" w:type="auto"/>
            <w:vMerge/>
            <w:tcBorders>
              <w:left w:val="single" w:sz="8" w:space="0" w:color="auto"/>
              <w:bottom w:val="single" w:sz="8" w:space="0" w:color="000000"/>
              <w:right w:val="single" w:sz="8" w:space="0" w:color="auto"/>
            </w:tcBorders>
            <w:shd w:val="clear" w:color="000000" w:fill="C0C0C0"/>
            <w:vAlign w:val="center"/>
            <w:hideMark/>
          </w:tcPr>
          <w:p w:rsidR="00C96C8E" w:rsidRDefault="00C96C8E" w:rsidP="00C96C8E">
            <w:pPr>
              <w:rPr>
                <w:rFonts w:ascii="Arial" w:hAnsi="Arial" w:cs="Arial"/>
                <w:b/>
                <w:bCs/>
                <w:color w:val="000000"/>
              </w:rPr>
            </w:pPr>
          </w:p>
        </w:tc>
        <w:tc>
          <w:tcPr>
            <w:tcW w:w="2828"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48; 28 a 20</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12 a 4</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2 a 1</w:t>
            </w:r>
            <w:r w:rsidRPr="00E41E36">
              <w:rPr>
                <w:rFonts w:ascii="Arial" w:hAnsi="Arial" w:cs="CD Fedra Book"/>
                <w:b/>
                <w:bCs/>
                <w:color w:val="000000"/>
              </w:rPr>
              <w:t xml:space="preserve"> </w:t>
            </w:r>
          </w:p>
        </w:tc>
      </w:tr>
      <w:tr w:rsidR="00C96C8E" w:rsidTr="00C96C8E">
        <w:trPr>
          <w:trHeight w:val="510"/>
        </w:trPr>
        <w:tc>
          <w:tcPr>
            <w:tcW w:w="1386" w:type="dxa"/>
            <w:vMerge w:val="restart"/>
            <w:tcBorders>
              <w:top w:val="nil"/>
              <w:left w:val="single" w:sz="8" w:space="0" w:color="auto"/>
              <w:bottom w:val="single" w:sz="8" w:space="0" w:color="000000"/>
              <w:right w:val="single" w:sz="8" w:space="0" w:color="auto"/>
            </w:tcBorders>
            <w:shd w:val="clear" w:color="auto" w:fill="auto"/>
            <w:tcMar>
              <w:top w:w="17" w:type="dxa"/>
              <w:left w:w="17" w:type="dxa"/>
              <w:bottom w:w="0" w:type="dxa"/>
              <w:right w:w="17" w:type="dxa"/>
            </w:tcMar>
            <w:textDirection w:val="btLr"/>
            <w:vAlign w:val="center"/>
            <w:hideMark/>
          </w:tcPr>
          <w:p w:rsidR="00C96C8E" w:rsidRPr="00E41E36" w:rsidRDefault="00C96C8E" w:rsidP="00C96C8E">
            <w:pPr>
              <w:ind w:left="113" w:right="113"/>
              <w:jc w:val="center"/>
              <w:rPr>
                <w:rFonts w:ascii="Arial" w:hAnsi="Arial" w:cs="Arial"/>
                <w:b/>
                <w:bCs/>
                <w:color w:val="000000"/>
              </w:rPr>
            </w:pPr>
            <w:r>
              <w:rPr>
                <w:rFonts w:ascii="Arial" w:hAnsi="Arial" w:cs="CD Fedra Book"/>
                <w:b/>
                <w:bCs/>
                <w:color w:val="000000"/>
              </w:rPr>
              <w:t>- denně – každý úklidový den</w:t>
            </w:r>
          </w:p>
        </w:tc>
        <w:tc>
          <w:tcPr>
            <w:tcW w:w="2828"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Lokální suché popř. mokré stírání každodenně frekventovaných úseků podlah</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Lokální suché popř. mokré stírání každodenně frekventovaných úseků podlah</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Lokální suché popř. mokré stírání každodenně frekventovaných úseků podlah</w:t>
            </w:r>
          </w:p>
        </w:tc>
      </w:tr>
      <w:tr w:rsidR="00C96C8E" w:rsidTr="00AC61A9">
        <w:trPr>
          <w:trHeight w:val="1020"/>
        </w:trPr>
        <w:tc>
          <w:tcPr>
            <w:tcW w:w="0" w:type="auto"/>
            <w:vMerge/>
            <w:tcBorders>
              <w:top w:val="nil"/>
              <w:left w:val="single" w:sz="8" w:space="0" w:color="auto"/>
              <w:bottom w:val="single" w:sz="8" w:space="0" w:color="000000"/>
              <w:right w:val="single" w:sz="8" w:space="0" w:color="auto"/>
            </w:tcBorders>
            <w:vAlign w:val="center"/>
            <w:hideMark/>
          </w:tcPr>
          <w:p w:rsidR="00C96C8E" w:rsidRDefault="00C96C8E" w:rsidP="00C96C8E">
            <w:pPr>
              <w:rPr>
                <w:rFonts w:ascii="Arial" w:hAnsi="Arial" w:cs="Arial"/>
                <w:b/>
                <w:bCs/>
                <w:color w:val="000000"/>
              </w:rPr>
            </w:pPr>
          </w:p>
        </w:tc>
        <w:tc>
          <w:tcPr>
            <w:tcW w:w="2828"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3F7B8F">
            <w:pPr>
              <w:rPr>
                <w:rFonts w:ascii="Arial" w:hAnsi="Arial" w:cs="Arial"/>
                <w:color w:val="000000"/>
                <w:sz w:val="18"/>
                <w:szCs w:val="18"/>
              </w:rPr>
            </w:pPr>
            <w:r w:rsidRPr="00145B7C">
              <w:rPr>
                <w:rFonts w:ascii="Arial" w:hAnsi="Arial" w:cs="Arial"/>
                <w:color w:val="000000"/>
                <w:sz w:val="18"/>
                <w:szCs w:val="18"/>
              </w:rPr>
              <w:t>Mokré stírání prachu ze zařizovacích předmětů a dalšího vybavení stanice</w:t>
            </w:r>
            <w:r w:rsidR="003F7B8F">
              <w:rPr>
                <w:rFonts w:ascii="Arial" w:hAnsi="Arial" w:cs="Arial"/>
                <w:color w:val="000000"/>
                <w:sz w:val="18"/>
                <w:szCs w:val="18"/>
              </w:rPr>
              <w:t xml:space="preserve"> či zastávky</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 xml:space="preserve">Mokré stírání prachu ze zařizovacích předmětů a dalšího vybavení </w:t>
            </w:r>
            <w:r w:rsidR="003F7B8F" w:rsidRPr="00145B7C">
              <w:rPr>
                <w:rFonts w:ascii="Arial" w:hAnsi="Arial" w:cs="Arial"/>
                <w:color w:val="000000"/>
                <w:sz w:val="18"/>
                <w:szCs w:val="18"/>
              </w:rPr>
              <w:t>stanice</w:t>
            </w:r>
            <w:r w:rsidR="003F7B8F">
              <w:rPr>
                <w:rFonts w:ascii="Arial" w:hAnsi="Arial" w:cs="Arial"/>
                <w:color w:val="000000"/>
                <w:sz w:val="18"/>
                <w:szCs w:val="18"/>
              </w:rPr>
              <w:t xml:space="preserve"> či zastávky</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 xml:space="preserve">Mokré stírání prachu ze zařizovacích předmětů a dalšího vybavení </w:t>
            </w:r>
            <w:r w:rsidR="003F7B8F" w:rsidRPr="00145B7C">
              <w:rPr>
                <w:rFonts w:ascii="Arial" w:hAnsi="Arial" w:cs="Arial"/>
                <w:color w:val="000000"/>
                <w:sz w:val="18"/>
                <w:szCs w:val="18"/>
              </w:rPr>
              <w:t>stanice</w:t>
            </w:r>
            <w:r w:rsidR="003F7B8F">
              <w:rPr>
                <w:rFonts w:ascii="Arial" w:hAnsi="Arial" w:cs="Arial"/>
                <w:color w:val="000000"/>
                <w:sz w:val="18"/>
                <w:szCs w:val="18"/>
              </w:rPr>
              <w:t xml:space="preserve"> či zastávky</w:t>
            </w:r>
          </w:p>
        </w:tc>
      </w:tr>
      <w:tr w:rsidR="00C96C8E" w:rsidTr="00C96C8E">
        <w:trPr>
          <w:trHeight w:val="765"/>
        </w:trPr>
        <w:tc>
          <w:tcPr>
            <w:tcW w:w="0" w:type="auto"/>
            <w:vMerge/>
            <w:tcBorders>
              <w:top w:val="nil"/>
              <w:left w:val="single" w:sz="8" w:space="0" w:color="auto"/>
              <w:bottom w:val="single" w:sz="8" w:space="0" w:color="000000"/>
              <w:right w:val="single" w:sz="8" w:space="0" w:color="auto"/>
            </w:tcBorders>
            <w:vAlign w:val="center"/>
            <w:hideMark/>
          </w:tcPr>
          <w:p w:rsidR="00C96C8E" w:rsidRDefault="00C96C8E" w:rsidP="00C96C8E">
            <w:pPr>
              <w:rPr>
                <w:rFonts w:ascii="Arial" w:hAnsi="Arial" w:cs="Arial"/>
                <w:b/>
                <w:bCs/>
                <w:color w:val="000000"/>
              </w:rPr>
            </w:pPr>
          </w:p>
        </w:tc>
        <w:tc>
          <w:tcPr>
            <w:tcW w:w="2828"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A15BE8">
            <w:pPr>
              <w:rPr>
                <w:rFonts w:ascii="Arial" w:hAnsi="Arial" w:cs="Arial"/>
                <w:color w:val="000000"/>
                <w:sz w:val="18"/>
                <w:szCs w:val="18"/>
              </w:rPr>
            </w:pPr>
            <w:r w:rsidRPr="00145B7C">
              <w:rPr>
                <w:rFonts w:ascii="Arial" w:hAnsi="Arial" w:cs="Arial"/>
                <w:color w:val="000000"/>
                <w:sz w:val="18"/>
                <w:szCs w:val="18"/>
              </w:rPr>
              <w:t xml:space="preserve">Urovnání lehkého </w:t>
            </w:r>
            <w:r w:rsidR="00A15BE8">
              <w:rPr>
                <w:rFonts w:ascii="Arial" w:hAnsi="Arial" w:cs="Arial"/>
                <w:color w:val="000000"/>
                <w:sz w:val="18"/>
                <w:szCs w:val="18"/>
              </w:rPr>
              <w:t>mobiliáře</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Urovnání lehkého</w:t>
            </w:r>
            <w:r w:rsidR="00A15BE8" w:rsidRPr="00145B7C">
              <w:rPr>
                <w:rFonts w:ascii="Arial" w:hAnsi="Arial" w:cs="Arial"/>
                <w:color w:val="000000"/>
                <w:sz w:val="18"/>
                <w:szCs w:val="18"/>
              </w:rPr>
              <w:t xml:space="preserve"> </w:t>
            </w:r>
            <w:r w:rsidR="00A15BE8">
              <w:rPr>
                <w:rFonts w:ascii="Arial" w:hAnsi="Arial" w:cs="Arial"/>
                <w:color w:val="000000"/>
                <w:sz w:val="18"/>
                <w:szCs w:val="18"/>
              </w:rPr>
              <w:t>mobiliáře</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Urovnání lehkého</w:t>
            </w:r>
            <w:r w:rsidR="00A15BE8" w:rsidRPr="00145B7C">
              <w:rPr>
                <w:rFonts w:ascii="Arial" w:hAnsi="Arial" w:cs="Arial"/>
                <w:color w:val="000000"/>
                <w:sz w:val="18"/>
                <w:szCs w:val="18"/>
              </w:rPr>
              <w:t xml:space="preserve"> </w:t>
            </w:r>
            <w:r w:rsidR="00A15BE8">
              <w:rPr>
                <w:rFonts w:ascii="Arial" w:hAnsi="Arial" w:cs="Arial"/>
                <w:color w:val="000000"/>
                <w:sz w:val="18"/>
                <w:szCs w:val="18"/>
              </w:rPr>
              <w:t>mobiliáře</w:t>
            </w:r>
          </w:p>
        </w:tc>
      </w:tr>
      <w:tr w:rsidR="00C96C8E" w:rsidTr="00C96C8E">
        <w:trPr>
          <w:trHeight w:val="510"/>
        </w:trPr>
        <w:tc>
          <w:tcPr>
            <w:tcW w:w="0" w:type="auto"/>
            <w:vMerge w:val="restart"/>
            <w:tcBorders>
              <w:top w:val="nil"/>
              <w:left w:val="single" w:sz="8" w:space="0" w:color="auto"/>
              <w:right w:val="single" w:sz="8" w:space="0" w:color="auto"/>
            </w:tcBorders>
            <w:shd w:val="clear" w:color="auto" w:fill="auto"/>
            <w:noWrap/>
            <w:tcMar>
              <w:top w:w="17" w:type="dxa"/>
              <w:left w:w="17" w:type="dxa"/>
              <w:bottom w:w="0" w:type="dxa"/>
              <w:right w:w="17" w:type="dxa"/>
            </w:tcMar>
            <w:textDirection w:val="btLr"/>
            <w:vAlign w:val="center"/>
          </w:tcPr>
          <w:p w:rsidR="00C96C8E" w:rsidRDefault="00C96C8E" w:rsidP="00C96C8E">
            <w:pPr>
              <w:ind w:left="113" w:right="113"/>
              <w:jc w:val="center"/>
              <w:rPr>
                <w:rFonts w:ascii="Arial" w:hAnsi="Arial" w:cs="CD Fedra Book"/>
                <w:b/>
                <w:bCs/>
                <w:color w:val="000000"/>
              </w:rPr>
            </w:pPr>
            <w:r>
              <w:rPr>
                <w:rFonts w:ascii="Arial" w:hAnsi="Arial" w:cs="CD Fedra Book"/>
                <w:b/>
                <w:bCs/>
                <w:color w:val="000000"/>
              </w:rPr>
              <w:t>Týdně – první úklidový den v týdnu</w:t>
            </w:r>
          </w:p>
          <w:p w:rsidR="00C96C8E" w:rsidRDefault="00C96C8E" w:rsidP="00C96C8E">
            <w:pPr>
              <w:ind w:left="113" w:right="113"/>
              <w:jc w:val="center"/>
              <w:rPr>
                <w:rFonts w:ascii="Arial" w:hAnsi="Arial" w:cs="CD Fedra Book"/>
                <w:b/>
                <w:bCs/>
                <w:color w:val="000000"/>
              </w:rPr>
            </w:pPr>
          </w:p>
        </w:tc>
        <w:tc>
          <w:tcPr>
            <w:tcW w:w="2828" w:type="dxa"/>
            <w:tcBorders>
              <w:top w:val="single" w:sz="8" w:space="0" w:color="auto"/>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r w:rsidRPr="00145B7C">
              <w:rPr>
                <w:rFonts w:ascii="Arial" w:hAnsi="Arial" w:cs="CD Fedra Book"/>
                <w:color w:val="000000"/>
                <w:sz w:val="18"/>
                <w:szCs w:val="18"/>
              </w:rPr>
              <w:t>Mokré vytírání veškerých podlahových ploch</w:t>
            </w:r>
          </w:p>
        </w:tc>
        <w:tc>
          <w:tcPr>
            <w:tcW w:w="2977" w:type="dxa"/>
            <w:tcBorders>
              <w:top w:val="single" w:sz="8" w:space="0" w:color="auto"/>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r w:rsidRPr="00145B7C">
              <w:rPr>
                <w:rFonts w:ascii="Arial" w:hAnsi="Arial" w:cs="CD Fedra Book"/>
                <w:color w:val="000000"/>
                <w:sz w:val="18"/>
                <w:szCs w:val="18"/>
              </w:rPr>
              <w:t>Mokré vytírání veškerých podlahových ploch</w:t>
            </w:r>
          </w:p>
        </w:tc>
        <w:tc>
          <w:tcPr>
            <w:tcW w:w="2977" w:type="dxa"/>
            <w:tcBorders>
              <w:top w:val="single" w:sz="8" w:space="0" w:color="auto"/>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p>
        </w:tc>
      </w:tr>
      <w:tr w:rsidR="00C96C8E" w:rsidRPr="00C96C8E" w:rsidTr="00C96C8E">
        <w:trPr>
          <w:trHeight w:val="510"/>
        </w:trPr>
        <w:tc>
          <w:tcPr>
            <w:tcW w:w="0" w:type="auto"/>
            <w:vMerge/>
            <w:tcBorders>
              <w:left w:val="single" w:sz="8" w:space="0" w:color="auto"/>
              <w:right w:val="single" w:sz="8" w:space="0" w:color="auto"/>
            </w:tcBorders>
            <w:shd w:val="clear" w:color="auto" w:fill="auto"/>
            <w:noWrap/>
            <w:tcMar>
              <w:top w:w="17" w:type="dxa"/>
              <w:left w:w="17" w:type="dxa"/>
              <w:bottom w:w="0" w:type="dxa"/>
              <w:right w:w="17" w:type="dxa"/>
            </w:tcMar>
            <w:textDirection w:val="btLr"/>
            <w:vAlign w:val="center"/>
            <w:hideMark/>
          </w:tcPr>
          <w:p w:rsidR="00C96C8E" w:rsidRPr="00E41E36" w:rsidRDefault="00C96C8E" w:rsidP="00C96C8E">
            <w:pPr>
              <w:ind w:left="113" w:right="113"/>
              <w:jc w:val="center"/>
              <w:rPr>
                <w:rFonts w:ascii="Arial" w:hAnsi="Arial" w:cs="Arial"/>
                <w:b/>
                <w:bCs/>
                <w:color w:val="000000"/>
              </w:rPr>
            </w:pPr>
          </w:p>
        </w:tc>
        <w:tc>
          <w:tcPr>
            <w:tcW w:w="2828" w:type="dxa"/>
            <w:tcBorders>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7431BC" w:rsidP="00C96C8E">
            <w:pPr>
              <w:rPr>
                <w:rFonts w:ascii="Arial" w:hAnsi="Arial" w:cs="Arial"/>
                <w:color w:val="000000"/>
                <w:sz w:val="18"/>
                <w:szCs w:val="18"/>
              </w:rPr>
            </w:pPr>
            <w:r w:rsidRPr="00145B7C">
              <w:rPr>
                <w:rFonts w:ascii="Arial" w:hAnsi="Arial" w:cs="CD Fedra Book"/>
                <w:color w:val="000000"/>
                <w:sz w:val="18"/>
                <w:szCs w:val="18"/>
              </w:rPr>
              <w:t>Odstraňování nepovoleného výlepu plakátů</w:t>
            </w:r>
          </w:p>
        </w:tc>
        <w:tc>
          <w:tcPr>
            <w:tcW w:w="2977" w:type="dxa"/>
            <w:tcBorders>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7431BC" w:rsidP="00C96C8E">
            <w:pPr>
              <w:rPr>
                <w:rFonts w:ascii="Arial" w:hAnsi="Arial" w:cs="Arial"/>
                <w:color w:val="000000"/>
                <w:sz w:val="18"/>
                <w:szCs w:val="18"/>
              </w:rPr>
            </w:pPr>
            <w:r w:rsidRPr="00145B7C">
              <w:rPr>
                <w:rFonts w:ascii="Arial" w:hAnsi="Arial" w:cs="CD Fedra Book"/>
                <w:color w:val="000000"/>
                <w:sz w:val="18"/>
                <w:szCs w:val="18"/>
              </w:rPr>
              <w:t>Odstraňování nepovoleného výlepu plakátů</w:t>
            </w:r>
          </w:p>
        </w:tc>
        <w:tc>
          <w:tcPr>
            <w:tcW w:w="2977" w:type="dxa"/>
            <w:tcBorders>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p>
        </w:tc>
      </w:tr>
      <w:tr w:rsidR="00C96C8E" w:rsidTr="007431BC">
        <w:trPr>
          <w:trHeight w:val="510"/>
        </w:trPr>
        <w:tc>
          <w:tcPr>
            <w:tcW w:w="0" w:type="auto"/>
            <w:vMerge/>
            <w:tcBorders>
              <w:left w:val="single" w:sz="8" w:space="0" w:color="auto"/>
              <w:right w:val="single" w:sz="8" w:space="0" w:color="auto"/>
            </w:tcBorders>
            <w:vAlign w:val="center"/>
            <w:hideMark/>
          </w:tcPr>
          <w:p w:rsidR="00C96C8E" w:rsidRDefault="00C96C8E" w:rsidP="00C96C8E">
            <w:pPr>
              <w:rPr>
                <w:rFonts w:ascii="Arial" w:hAnsi="Arial" w:cs="Arial"/>
                <w:b/>
                <w:bCs/>
                <w:color w:val="000000"/>
              </w:rPr>
            </w:pPr>
          </w:p>
        </w:tc>
        <w:tc>
          <w:tcPr>
            <w:tcW w:w="2828"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p>
        </w:tc>
      </w:tr>
      <w:tr w:rsidR="00C96C8E" w:rsidTr="00C96C8E">
        <w:trPr>
          <w:trHeight w:val="510"/>
        </w:trPr>
        <w:tc>
          <w:tcPr>
            <w:tcW w:w="0" w:type="auto"/>
            <w:vMerge/>
            <w:tcBorders>
              <w:left w:val="single" w:sz="8" w:space="0" w:color="auto"/>
              <w:right w:val="single" w:sz="8" w:space="0" w:color="auto"/>
            </w:tcBorders>
            <w:vAlign w:val="center"/>
            <w:hideMark/>
          </w:tcPr>
          <w:p w:rsidR="00C96C8E" w:rsidRDefault="00C96C8E" w:rsidP="00C96C8E">
            <w:pPr>
              <w:rPr>
                <w:rFonts w:ascii="Arial" w:hAnsi="Arial" w:cs="Arial"/>
                <w:b/>
                <w:bCs/>
                <w:color w:val="000000"/>
              </w:rPr>
            </w:pPr>
          </w:p>
        </w:tc>
        <w:tc>
          <w:tcPr>
            <w:tcW w:w="2828"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p>
        </w:tc>
      </w:tr>
      <w:tr w:rsidR="00C96C8E" w:rsidTr="00C96C8E">
        <w:trPr>
          <w:trHeight w:val="300"/>
        </w:trPr>
        <w:tc>
          <w:tcPr>
            <w:tcW w:w="0" w:type="auto"/>
            <w:vMerge w:val="restart"/>
            <w:tcBorders>
              <w:top w:val="single" w:sz="8" w:space="0" w:color="auto"/>
              <w:left w:val="single" w:sz="8" w:space="0" w:color="auto"/>
              <w:right w:val="single" w:sz="8" w:space="0" w:color="auto"/>
            </w:tcBorders>
            <w:shd w:val="clear" w:color="auto" w:fill="auto"/>
            <w:noWrap/>
            <w:tcMar>
              <w:top w:w="17" w:type="dxa"/>
              <w:left w:w="17" w:type="dxa"/>
              <w:bottom w:w="0" w:type="dxa"/>
              <w:right w:w="17" w:type="dxa"/>
            </w:tcMar>
            <w:textDirection w:val="btLr"/>
            <w:vAlign w:val="center"/>
            <w:hideMark/>
          </w:tcPr>
          <w:p w:rsidR="00C96C8E" w:rsidRPr="00E41E36" w:rsidRDefault="00C96C8E" w:rsidP="00C96C8E">
            <w:pPr>
              <w:ind w:left="113" w:right="113"/>
              <w:jc w:val="center"/>
              <w:rPr>
                <w:rFonts w:ascii="Arial" w:hAnsi="Arial" w:cs="Arial"/>
                <w:b/>
                <w:bCs/>
                <w:color w:val="000000"/>
              </w:rPr>
            </w:pPr>
            <w:r w:rsidRPr="00E41E36">
              <w:rPr>
                <w:rFonts w:ascii="Arial" w:hAnsi="Arial" w:cs="CD Fedra Book"/>
                <w:b/>
                <w:bCs/>
                <w:color w:val="000000"/>
              </w:rPr>
              <w:t xml:space="preserve">1 x </w:t>
            </w:r>
            <w:r>
              <w:rPr>
                <w:rFonts w:ascii="Arial" w:hAnsi="Arial" w:cs="CD Fedra Book"/>
                <w:b/>
                <w:bCs/>
                <w:color w:val="000000"/>
              </w:rPr>
              <w:t>za období- první úklidový den v období</w:t>
            </w:r>
          </w:p>
        </w:tc>
        <w:tc>
          <w:tcPr>
            <w:tcW w:w="2828" w:type="dxa"/>
            <w:tcBorders>
              <w:top w:val="single" w:sz="4" w:space="0" w:color="auto"/>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c>
          <w:tcPr>
            <w:tcW w:w="2977" w:type="dxa"/>
            <w:tcBorders>
              <w:top w:val="single" w:sz="4" w:space="0" w:color="auto"/>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c>
          <w:tcPr>
            <w:tcW w:w="2977" w:type="dxa"/>
            <w:tcBorders>
              <w:top w:val="single" w:sz="4" w:space="0" w:color="auto"/>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r>
      <w:tr w:rsidR="00C96C8E" w:rsidTr="00C96C8E">
        <w:trPr>
          <w:trHeight w:val="510"/>
        </w:trPr>
        <w:tc>
          <w:tcPr>
            <w:tcW w:w="0" w:type="auto"/>
            <w:vMerge/>
            <w:tcBorders>
              <w:left w:val="single" w:sz="8" w:space="0" w:color="auto"/>
              <w:right w:val="single" w:sz="8" w:space="0" w:color="auto"/>
            </w:tcBorders>
            <w:vAlign w:val="center"/>
            <w:hideMark/>
          </w:tcPr>
          <w:p w:rsidR="00C96C8E" w:rsidRDefault="00C96C8E" w:rsidP="00C96C8E">
            <w:pPr>
              <w:rPr>
                <w:rFonts w:ascii="Arial" w:hAnsi="Arial" w:cs="Arial"/>
                <w:b/>
                <w:bCs/>
                <w:color w:val="000000"/>
              </w:rPr>
            </w:pPr>
          </w:p>
        </w:tc>
        <w:tc>
          <w:tcPr>
            <w:tcW w:w="2828" w:type="dxa"/>
            <w:tcBorders>
              <w:top w:val="nil"/>
              <w:left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Odstranění biologického znečištění (pavučiny apod.)</w:t>
            </w: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Odstranění biologického znečištění (pavučiny apod.)</w:t>
            </w: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Odstranění biologického znečištění (pavučiny apod.)</w:t>
            </w:r>
          </w:p>
        </w:tc>
      </w:tr>
      <w:tr w:rsidR="00C96C8E" w:rsidTr="00C96C8E">
        <w:trPr>
          <w:trHeight w:val="780"/>
        </w:trPr>
        <w:tc>
          <w:tcPr>
            <w:tcW w:w="0" w:type="auto"/>
            <w:vMerge/>
            <w:tcBorders>
              <w:left w:val="single" w:sz="8" w:space="0" w:color="auto"/>
              <w:right w:val="single" w:sz="8" w:space="0" w:color="auto"/>
            </w:tcBorders>
            <w:vAlign w:val="center"/>
            <w:hideMark/>
          </w:tcPr>
          <w:p w:rsidR="00C96C8E" w:rsidRDefault="00C96C8E" w:rsidP="00C96C8E">
            <w:pPr>
              <w:rPr>
                <w:rFonts w:ascii="Arial" w:hAnsi="Arial" w:cs="Arial"/>
                <w:b/>
                <w:bCs/>
                <w:color w:val="000000"/>
              </w:rPr>
            </w:pPr>
          </w:p>
        </w:tc>
        <w:tc>
          <w:tcPr>
            <w:tcW w:w="2828" w:type="dxa"/>
            <w:tcBorders>
              <w:top w:val="nil"/>
              <w:left w:val="nil"/>
              <w:right w:val="single" w:sz="8" w:space="0" w:color="auto"/>
            </w:tcBorders>
            <w:shd w:val="clear" w:color="auto" w:fill="auto"/>
            <w:tcMar>
              <w:top w:w="17" w:type="dxa"/>
              <w:left w:w="17" w:type="dxa"/>
              <w:bottom w:w="0" w:type="dxa"/>
              <w:right w:w="17" w:type="dxa"/>
            </w:tcMar>
            <w:vAlign w:val="center"/>
            <w:hideMark/>
          </w:tcPr>
          <w:p w:rsidR="00C96C8E" w:rsidRDefault="00C96C8E" w:rsidP="00C96C8E">
            <w:pPr>
              <w:spacing w:after="100"/>
              <w:rPr>
                <w:rFonts w:ascii="Arial" w:hAnsi="Arial" w:cs="CD Fedra Book"/>
                <w:color w:val="000000"/>
                <w:sz w:val="18"/>
                <w:szCs w:val="18"/>
              </w:rPr>
            </w:pPr>
            <w:r w:rsidRPr="00145B7C">
              <w:rPr>
                <w:rFonts w:ascii="Arial" w:hAnsi="Arial" w:cs="CD Fedra Book"/>
                <w:color w:val="000000"/>
                <w:sz w:val="18"/>
                <w:szCs w:val="18"/>
              </w:rPr>
              <w:t>Odstraňování nápisů a znečištění na stěnách (šlápoty, nápisy)</w:t>
            </w:r>
          </w:p>
          <w:p w:rsidR="00A15BE8" w:rsidRPr="00A15BE8" w:rsidRDefault="00C96C8E" w:rsidP="00C96C8E">
            <w:pPr>
              <w:rPr>
                <w:rFonts w:ascii="Arial" w:hAnsi="Arial" w:cs="CD Fedra Book"/>
                <w:color w:val="000000"/>
                <w:sz w:val="18"/>
                <w:szCs w:val="18"/>
              </w:rPr>
            </w:pPr>
            <w:r>
              <w:rPr>
                <w:rFonts w:ascii="Arial" w:hAnsi="Arial" w:cs="CD Fedra Book"/>
                <w:color w:val="000000"/>
                <w:sz w:val="18"/>
                <w:szCs w:val="18"/>
              </w:rPr>
              <w:t>Čištění rohoží</w:t>
            </w:r>
          </w:p>
          <w:p w:rsidR="00C96C8E" w:rsidRPr="00671F19" w:rsidRDefault="00C96C8E" w:rsidP="00C96C8E">
            <w:pPr>
              <w:rPr>
                <w:rFonts w:ascii="Arial" w:hAnsi="Arial" w:cs="Arial"/>
                <w:color w:val="000000"/>
                <w:sz w:val="18"/>
                <w:szCs w:val="18"/>
              </w:rPr>
            </w:pP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hideMark/>
          </w:tcPr>
          <w:p w:rsidR="00C96C8E" w:rsidRDefault="00C96C8E" w:rsidP="00C96C8E">
            <w:pPr>
              <w:spacing w:after="100"/>
              <w:rPr>
                <w:rFonts w:ascii="Arial" w:hAnsi="Arial" w:cs="CD Fedra Book"/>
                <w:color w:val="000000"/>
                <w:sz w:val="18"/>
                <w:szCs w:val="18"/>
              </w:rPr>
            </w:pPr>
            <w:r w:rsidRPr="00145B7C">
              <w:rPr>
                <w:rFonts w:ascii="Arial" w:hAnsi="Arial" w:cs="CD Fedra Book"/>
                <w:color w:val="000000"/>
                <w:sz w:val="18"/>
                <w:szCs w:val="18"/>
              </w:rPr>
              <w:t>Odstraňování nápisů a znečištění na stěnách (šlápoty, nápisy)</w:t>
            </w:r>
          </w:p>
          <w:p w:rsidR="00C96C8E" w:rsidRPr="00671F19" w:rsidRDefault="00C96C8E" w:rsidP="00C96C8E">
            <w:pPr>
              <w:rPr>
                <w:rFonts w:ascii="Arial" w:hAnsi="Arial" w:cs="Arial"/>
                <w:color w:val="000000"/>
                <w:sz w:val="18"/>
                <w:szCs w:val="18"/>
              </w:rPr>
            </w:pPr>
            <w:r>
              <w:rPr>
                <w:rFonts w:ascii="Arial" w:hAnsi="Arial" w:cs="CD Fedra Book"/>
                <w:color w:val="000000"/>
                <w:sz w:val="18"/>
                <w:szCs w:val="18"/>
              </w:rPr>
              <w:t>Čištění rohoží</w:t>
            </w: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spacing w:after="100"/>
              <w:rPr>
                <w:rFonts w:ascii="Arial" w:hAnsi="Arial" w:cs="CD Fedra Book"/>
                <w:color w:val="000000"/>
                <w:sz w:val="18"/>
                <w:szCs w:val="18"/>
              </w:rPr>
            </w:pPr>
            <w:r w:rsidRPr="00145B7C">
              <w:rPr>
                <w:rFonts w:ascii="Arial" w:hAnsi="Arial" w:cs="CD Fedra Book"/>
                <w:color w:val="000000"/>
                <w:sz w:val="18"/>
                <w:szCs w:val="18"/>
              </w:rPr>
              <w:t>Odstraňování nápisů a znečištění na stěnách (šlápoty, nápisy)</w:t>
            </w:r>
          </w:p>
          <w:p w:rsidR="00C96C8E" w:rsidRPr="00671F19" w:rsidRDefault="00C96C8E" w:rsidP="00C96C8E">
            <w:pPr>
              <w:rPr>
                <w:rFonts w:ascii="Arial" w:hAnsi="Arial" w:cs="Arial"/>
                <w:color w:val="000000"/>
                <w:sz w:val="18"/>
                <w:szCs w:val="18"/>
              </w:rPr>
            </w:pPr>
            <w:r>
              <w:rPr>
                <w:rFonts w:ascii="Arial" w:hAnsi="Arial" w:cs="Arial"/>
                <w:color w:val="000000"/>
                <w:sz w:val="18"/>
                <w:szCs w:val="18"/>
              </w:rPr>
              <w:t>Čištění rohoží</w:t>
            </w:r>
          </w:p>
        </w:tc>
      </w:tr>
      <w:tr w:rsidR="00C96C8E" w:rsidTr="00C96C8E">
        <w:trPr>
          <w:trHeight w:val="510"/>
        </w:trPr>
        <w:tc>
          <w:tcPr>
            <w:tcW w:w="0" w:type="auto"/>
            <w:vMerge/>
            <w:tcBorders>
              <w:left w:val="single" w:sz="8" w:space="0" w:color="auto"/>
              <w:right w:val="single" w:sz="8" w:space="0" w:color="auto"/>
            </w:tcBorders>
            <w:vAlign w:val="center"/>
          </w:tcPr>
          <w:p w:rsidR="00C96C8E" w:rsidRDefault="00C96C8E" w:rsidP="00C96C8E">
            <w:pPr>
              <w:rPr>
                <w:rFonts w:ascii="Arial" w:hAnsi="Arial" w:cs="Arial"/>
                <w:b/>
                <w:bCs/>
                <w:color w:val="000000"/>
              </w:rPr>
            </w:pPr>
          </w:p>
        </w:tc>
        <w:tc>
          <w:tcPr>
            <w:tcW w:w="2828" w:type="dxa"/>
            <w:tcBorders>
              <w:top w:val="nil"/>
              <w:left w:val="nil"/>
              <w:right w:val="single" w:sz="8" w:space="0" w:color="auto"/>
            </w:tcBorders>
            <w:shd w:val="clear" w:color="auto" w:fill="auto"/>
            <w:tcMar>
              <w:top w:w="17" w:type="dxa"/>
              <w:left w:w="17" w:type="dxa"/>
              <w:bottom w:w="0" w:type="dxa"/>
              <w:right w:w="17" w:type="dxa"/>
            </w:tcMar>
            <w:vAlign w:val="center"/>
          </w:tcPr>
          <w:p w:rsidR="00C96C8E" w:rsidRPr="00145B7C" w:rsidRDefault="00A15BE8" w:rsidP="00C96C8E">
            <w:pPr>
              <w:spacing w:after="100"/>
              <w:rPr>
                <w:rFonts w:ascii="Arial" w:hAnsi="Arial" w:cs="CD Fedra Book"/>
                <w:color w:val="000000"/>
                <w:sz w:val="18"/>
                <w:szCs w:val="18"/>
              </w:rPr>
            </w:pPr>
            <w:r w:rsidRPr="00C96C8E">
              <w:rPr>
                <w:rFonts w:ascii="Arial" w:hAnsi="Arial" w:cs="Arial"/>
                <w:color w:val="000000"/>
                <w:sz w:val="18"/>
                <w:szCs w:val="18"/>
              </w:rPr>
              <w:t>Mytí odpadkových nádob, včetně popelníků</w:t>
            </w: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tcPr>
          <w:p w:rsidR="00C96C8E" w:rsidRPr="00145B7C" w:rsidRDefault="00A15BE8" w:rsidP="00C96C8E">
            <w:pPr>
              <w:spacing w:after="100"/>
              <w:rPr>
                <w:rFonts w:ascii="Arial" w:hAnsi="Arial" w:cs="CD Fedra Book"/>
                <w:color w:val="000000"/>
                <w:sz w:val="18"/>
                <w:szCs w:val="18"/>
              </w:rPr>
            </w:pPr>
            <w:r w:rsidRPr="00C96C8E">
              <w:rPr>
                <w:rFonts w:ascii="Arial" w:hAnsi="Arial" w:cs="Arial"/>
                <w:color w:val="000000"/>
                <w:sz w:val="18"/>
                <w:szCs w:val="18"/>
              </w:rPr>
              <w:t>Mytí odpadkových nádob, včetně popelníků</w:t>
            </w: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Mokré vytírání veškerých podlahových ploch</w:t>
            </w:r>
          </w:p>
        </w:tc>
      </w:tr>
      <w:tr w:rsidR="007431BC" w:rsidTr="00C96C8E">
        <w:trPr>
          <w:trHeight w:val="510"/>
        </w:trPr>
        <w:tc>
          <w:tcPr>
            <w:tcW w:w="0" w:type="auto"/>
            <w:vMerge/>
            <w:tcBorders>
              <w:left w:val="single" w:sz="8" w:space="0" w:color="auto"/>
              <w:right w:val="single" w:sz="8" w:space="0" w:color="auto"/>
            </w:tcBorders>
            <w:vAlign w:val="center"/>
          </w:tcPr>
          <w:p w:rsidR="007431BC" w:rsidRDefault="007431BC" w:rsidP="007431BC">
            <w:pPr>
              <w:rPr>
                <w:rFonts w:ascii="Arial" w:hAnsi="Arial" w:cs="Arial"/>
                <w:b/>
                <w:bCs/>
                <w:color w:val="000000"/>
              </w:rPr>
            </w:pPr>
          </w:p>
        </w:tc>
        <w:tc>
          <w:tcPr>
            <w:tcW w:w="2828" w:type="dxa"/>
            <w:tcBorders>
              <w:top w:val="nil"/>
              <w:left w:val="nil"/>
              <w:right w:val="single" w:sz="8" w:space="0" w:color="auto"/>
            </w:tcBorders>
            <w:shd w:val="clear" w:color="auto" w:fill="auto"/>
            <w:tcMar>
              <w:top w:w="17" w:type="dxa"/>
              <w:left w:w="17" w:type="dxa"/>
              <w:bottom w:w="0" w:type="dxa"/>
              <w:right w:w="17" w:type="dxa"/>
            </w:tcMar>
            <w:vAlign w:val="center"/>
          </w:tcPr>
          <w:p w:rsidR="007431BC" w:rsidRPr="00145B7C" w:rsidRDefault="007431BC" w:rsidP="007431BC">
            <w:pPr>
              <w:spacing w:after="100"/>
              <w:rPr>
                <w:rFonts w:ascii="Arial" w:hAnsi="Arial" w:cs="CD Fedra Book"/>
                <w:color w:val="000000"/>
                <w:sz w:val="18"/>
                <w:szCs w:val="18"/>
              </w:rPr>
            </w:pPr>
            <w:r w:rsidRPr="00145B7C">
              <w:rPr>
                <w:rFonts w:ascii="Arial" w:hAnsi="Arial" w:cs="Arial"/>
                <w:color w:val="000000"/>
                <w:sz w:val="18"/>
                <w:szCs w:val="18"/>
              </w:rPr>
              <w:t>Umytí a vyleštění veškerých skleněných ploch</w:t>
            </w: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tcPr>
          <w:p w:rsidR="007431BC" w:rsidRPr="00145B7C" w:rsidRDefault="007431BC" w:rsidP="007431BC">
            <w:pPr>
              <w:rPr>
                <w:rFonts w:ascii="Arial" w:hAnsi="Arial" w:cs="Arial"/>
                <w:color w:val="000000"/>
                <w:sz w:val="18"/>
                <w:szCs w:val="18"/>
              </w:rPr>
            </w:pPr>
            <w:r w:rsidRPr="00145B7C">
              <w:rPr>
                <w:rFonts w:ascii="Arial" w:hAnsi="Arial" w:cs="Arial"/>
                <w:color w:val="000000"/>
                <w:sz w:val="18"/>
                <w:szCs w:val="18"/>
              </w:rPr>
              <w:t xml:space="preserve">Umytí a vyleštění veškerých </w:t>
            </w:r>
            <w:r w:rsidRPr="00C96C8E">
              <w:rPr>
                <w:rFonts w:ascii="Arial" w:hAnsi="Arial" w:cs="Arial"/>
                <w:color w:val="000000"/>
                <w:sz w:val="18"/>
                <w:szCs w:val="18"/>
              </w:rPr>
              <w:t>skleněných</w:t>
            </w:r>
            <w:r w:rsidRPr="00145B7C">
              <w:rPr>
                <w:rFonts w:ascii="Arial" w:hAnsi="Arial" w:cs="Arial"/>
                <w:color w:val="000000"/>
                <w:sz w:val="18"/>
                <w:szCs w:val="18"/>
              </w:rPr>
              <w:t xml:space="preserve"> ploch</w:t>
            </w: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tcPr>
          <w:p w:rsidR="007431BC" w:rsidRPr="00145B7C" w:rsidRDefault="007431BC" w:rsidP="007431BC">
            <w:pPr>
              <w:rPr>
                <w:rFonts w:ascii="Arial" w:hAnsi="Arial" w:cs="Arial"/>
                <w:color w:val="000000"/>
                <w:sz w:val="18"/>
                <w:szCs w:val="18"/>
              </w:rPr>
            </w:pPr>
            <w:r w:rsidRPr="00C96C8E">
              <w:rPr>
                <w:rFonts w:ascii="Arial" w:hAnsi="Arial" w:cs="Arial"/>
                <w:color w:val="000000"/>
                <w:sz w:val="18"/>
                <w:szCs w:val="18"/>
              </w:rPr>
              <w:t>Mytí odpadkových nádob, včetně popelníků</w:t>
            </w:r>
          </w:p>
        </w:tc>
      </w:tr>
      <w:tr w:rsidR="007431BC" w:rsidTr="00C96C8E">
        <w:trPr>
          <w:trHeight w:val="510"/>
        </w:trPr>
        <w:tc>
          <w:tcPr>
            <w:tcW w:w="0" w:type="auto"/>
            <w:vMerge/>
            <w:tcBorders>
              <w:left w:val="single" w:sz="8" w:space="0" w:color="auto"/>
              <w:right w:val="single" w:sz="8" w:space="0" w:color="auto"/>
            </w:tcBorders>
            <w:vAlign w:val="center"/>
          </w:tcPr>
          <w:p w:rsidR="007431BC" w:rsidRDefault="007431BC" w:rsidP="007431BC">
            <w:pPr>
              <w:rPr>
                <w:rFonts w:ascii="Arial" w:hAnsi="Arial" w:cs="Arial"/>
                <w:b/>
                <w:bCs/>
                <w:color w:val="000000"/>
              </w:rPr>
            </w:pPr>
          </w:p>
        </w:tc>
        <w:tc>
          <w:tcPr>
            <w:tcW w:w="2828" w:type="dxa"/>
            <w:tcBorders>
              <w:top w:val="nil"/>
              <w:left w:val="nil"/>
              <w:right w:val="single" w:sz="8" w:space="0" w:color="auto"/>
            </w:tcBorders>
            <w:shd w:val="clear" w:color="auto" w:fill="auto"/>
            <w:tcMar>
              <w:top w:w="17" w:type="dxa"/>
              <w:left w:w="17" w:type="dxa"/>
              <w:bottom w:w="0" w:type="dxa"/>
              <w:right w:w="17" w:type="dxa"/>
            </w:tcMar>
            <w:vAlign w:val="center"/>
          </w:tcPr>
          <w:p w:rsidR="007431BC" w:rsidRPr="00145B7C" w:rsidRDefault="007431BC" w:rsidP="007431BC">
            <w:pPr>
              <w:spacing w:after="100"/>
              <w:rPr>
                <w:rFonts w:ascii="Arial" w:hAnsi="Arial" w:cs="CD Fedra Book"/>
                <w:color w:val="000000"/>
                <w:sz w:val="18"/>
                <w:szCs w:val="18"/>
              </w:rPr>
            </w:pP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tcPr>
          <w:p w:rsidR="007431BC" w:rsidRPr="00145B7C" w:rsidRDefault="007431BC" w:rsidP="007431BC">
            <w:pPr>
              <w:spacing w:after="100"/>
              <w:rPr>
                <w:rFonts w:ascii="Arial" w:hAnsi="Arial" w:cs="CD Fedra Book"/>
                <w:color w:val="000000"/>
                <w:sz w:val="18"/>
                <w:szCs w:val="18"/>
              </w:rPr>
            </w:pPr>
          </w:p>
        </w:tc>
        <w:tc>
          <w:tcPr>
            <w:tcW w:w="2977" w:type="dxa"/>
            <w:tcBorders>
              <w:top w:val="nil"/>
              <w:left w:val="nil"/>
              <w:right w:val="single" w:sz="8" w:space="0" w:color="auto"/>
            </w:tcBorders>
            <w:shd w:val="clear" w:color="auto" w:fill="auto"/>
            <w:tcMar>
              <w:top w:w="17" w:type="dxa"/>
              <w:left w:w="17" w:type="dxa"/>
              <w:bottom w:w="0" w:type="dxa"/>
              <w:right w:w="17" w:type="dxa"/>
            </w:tcMar>
            <w:vAlign w:val="center"/>
          </w:tcPr>
          <w:p w:rsidR="007431BC" w:rsidRPr="00145B7C" w:rsidRDefault="007431BC" w:rsidP="007431BC">
            <w:pPr>
              <w:rPr>
                <w:rFonts w:ascii="Arial" w:hAnsi="Arial" w:cs="Arial"/>
                <w:color w:val="000000"/>
                <w:sz w:val="18"/>
                <w:szCs w:val="18"/>
              </w:rPr>
            </w:pPr>
            <w:r w:rsidRPr="00145B7C">
              <w:rPr>
                <w:rFonts w:ascii="Arial" w:hAnsi="Arial" w:cs="Arial"/>
                <w:color w:val="000000"/>
                <w:sz w:val="18"/>
                <w:szCs w:val="18"/>
              </w:rPr>
              <w:t>Umytí a vyleštění veškerých skleněných ploch</w:t>
            </w:r>
          </w:p>
        </w:tc>
      </w:tr>
      <w:tr w:rsidR="007431BC" w:rsidTr="00C96C8E">
        <w:trPr>
          <w:trHeight w:val="510"/>
        </w:trPr>
        <w:tc>
          <w:tcPr>
            <w:tcW w:w="0" w:type="auto"/>
            <w:vMerge/>
            <w:tcBorders>
              <w:left w:val="single" w:sz="8" w:space="0" w:color="auto"/>
              <w:bottom w:val="single" w:sz="8" w:space="0" w:color="000000"/>
              <w:right w:val="single" w:sz="8" w:space="0" w:color="auto"/>
            </w:tcBorders>
            <w:vAlign w:val="center"/>
          </w:tcPr>
          <w:p w:rsidR="007431BC" w:rsidRDefault="007431BC" w:rsidP="007431BC">
            <w:pPr>
              <w:rPr>
                <w:rFonts w:ascii="Arial" w:hAnsi="Arial" w:cs="Arial"/>
                <w:b/>
                <w:bCs/>
                <w:color w:val="000000"/>
              </w:rPr>
            </w:pPr>
          </w:p>
        </w:tc>
        <w:tc>
          <w:tcPr>
            <w:tcW w:w="2828"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7431BC" w:rsidRPr="00145B7C" w:rsidRDefault="007431BC" w:rsidP="007431BC">
            <w:pPr>
              <w:spacing w:after="100"/>
              <w:rPr>
                <w:rFonts w:ascii="Arial" w:hAnsi="Arial" w:cs="CD Fedra Book"/>
                <w:color w:val="000000"/>
                <w:sz w:val="18"/>
                <w:szCs w:val="18"/>
              </w:rPr>
            </w:pPr>
          </w:p>
        </w:tc>
        <w:tc>
          <w:tcPr>
            <w:tcW w:w="2977"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7431BC" w:rsidRPr="00145B7C" w:rsidRDefault="007431BC" w:rsidP="007431BC">
            <w:pPr>
              <w:spacing w:after="100"/>
              <w:rPr>
                <w:rFonts w:ascii="Arial" w:hAnsi="Arial" w:cs="CD Fedra Book"/>
                <w:color w:val="000000"/>
                <w:sz w:val="18"/>
                <w:szCs w:val="18"/>
              </w:rPr>
            </w:pPr>
          </w:p>
        </w:tc>
        <w:tc>
          <w:tcPr>
            <w:tcW w:w="2977"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7431BC" w:rsidRPr="00145B7C" w:rsidRDefault="007431BC" w:rsidP="007431BC">
            <w:pPr>
              <w:rPr>
                <w:rFonts w:ascii="Arial" w:hAnsi="Arial" w:cs="Arial"/>
                <w:color w:val="000000"/>
                <w:sz w:val="18"/>
                <w:szCs w:val="18"/>
              </w:rPr>
            </w:pPr>
            <w:r w:rsidRPr="00145B7C">
              <w:rPr>
                <w:rFonts w:ascii="Arial" w:hAnsi="Arial" w:cs="CD Fedra Book"/>
                <w:color w:val="000000"/>
                <w:sz w:val="18"/>
                <w:szCs w:val="18"/>
              </w:rPr>
              <w:t>Odstraňování nepovoleného výlepu plakátů</w:t>
            </w:r>
          </w:p>
        </w:tc>
      </w:tr>
    </w:tbl>
    <w:p w:rsidR="00AC61A9" w:rsidRDefault="00AC61A9" w:rsidP="00AC61A9">
      <w:pPr>
        <w:rPr>
          <w:rFonts w:ascii="Arial" w:hAnsi="Arial" w:cs="Arial"/>
          <w:b/>
          <w:bCs/>
        </w:rPr>
      </w:pPr>
    </w:p>
    <w:p w:rsidR="00AC61A9" w:rsidRDefault="00AC61A9"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516C5E" w:rsidRDefault="00516C5E" w:rsidP="00785129">
      <w:pPr>
        <w:rPr>
          <w:rFonts w:ascii="Arial" w:hAnsi="Arial" w:cs="Arial"/>
          <w:b/>
          <w:bCs/>
        </w:rPr>
      </w:pPr>
    </w:p>
    <w:p w:rsidR="00516C5E" w:rsidRDefault="00516C5E" w:rsidP="00785129">
      <w:pPr>
        <w:rPr>
          <w:rFonts w:ascii="Arial" w:hAnsi="Arial" w:cs="Arial"/>
          <w:b/>
          <w:bCs/>
        </w:rPr>
      </w:pPr>
    </w:p>
    <w:p w:rsidR="00516C5E" w:rsidRDefault="00516C5E" w:rsidP="00785129">
      <w:pPr>
        <w:rPr>
          <w:rFonts w:ascii="Arial" w:hAnsi="Arial" w:cs="Arial"/>
          <w:b/>
          <w:bCs/>
        </w:rPr>
      </w:pPr>
    </w:p>
    <w:p w:rsidR="00516C5E" w:rsidRDefault="00516C5E" w:rsidP="00785129">
      <w:pPr>
        <w:rPr>
          <w:rFonts w:ascii="Arial" w:hAnsi="Arial" w:cs="Arial"/>
          <w:b/>
          <w:bCs/>
        </w:rPr>
      </w:pPr>
    </w:p>
    <w:p w:rsidR="00C96C8E" w:rsidRDefault="00C96C8E" w:rsidP="00785129">
      <w:pPr>
        <w:rPr>
          <w:rFonts w:ascii="Arial" w:hAnsi="Arial" w:cs="Arial"/>
          <w:b/>
          <w:bCs/>
        </w:rPr>
      </w:pPr>
    </w:p>
    <w:p w:rsidR="00C96C8E" w:rsidRDefault="00C96C8E" w:rsidP="00C96C8E">
      <w:pPr>
        <w:rPr>
          <w:rFonts w:ascii="Arial" w:hAnsi="Arial" w:cs="Arial"/>
          <w:b/>
          <w:bCs/>
        </w:rPr>
      </w:pPr>
      <w:r w:rsidRPr="00CE1DE4">
        <w:rPr>
          <w:rFonts w:ascii="Arial" w:hAnsi="Arial" w:cs="Arial"/>
          <w:b/>
          <w:bCs/>
        </w:rPr>
        <w:t>5.</w:t>
      </w:r>
      <w:r>
        <w:rPr>
          <w:rFonts w:ascii="Arial" w:hAnsi="Arial" w:cs="Arial"/>
          <w:b/>
          <w:bCs/>
        </w:rPr>
        <w:t>3</w:t>
      </w:r>
      <w:r w:rsidRPr="00CE1DE4">
        <w:rPr>
          <w:rFonts w:ascii="Arial" w:hAnsi="Arial" w:cs="Arial"/>
          <w:b/>
          <w:bCs/>
        </w:rPr>
        <w:t xml:space="preserve"> –</w:t>
      </w:r>
      <w:r>
        <w:rPr>
          <w:rFonts w:ascii="Arial" w:hAnsi="Arial" w:cs="Arial"/>
          <w:b/>
          <w:bCs/>
        </w:rPr>
        <w:t xml:space="preserve"> </w:t>
      </w:r>
      <w:r w:rsidRPr="00BD2D4B">
        <w:rPr>
          <w:rFonts w:ascii="Arial" w:hAnsi="Arial" w:cs="Arial"/>
          <w:b/>
          <w:bCs/>
        </w:rPr>
        <w:t xml:space="preserve">kategorie </w:t>
      </w:r>
      <w:r w:rsidRPr="00C96C8E">
        <w:rPr>
          <w:rFonts w:ascii="Arial" w:hAnsi="Arial" w:cs="Arial"/>
          <w:b/>
          <w:bCs/>
        </w:rPr>
        <w:t>III) Odpadkové koše v lokalitách železničních stanic a zastávek</w:t>
      </w:r>
    </w:p>
    <w:p w:rsidR="00150687" w:rsidRDefault="00150687" w:rsidP="00785129">
      <w:pPr>
        <w:rPr>
          <w:rFonts w:ascii="Arial" w:hAnsi="Arial" w:cs="Arial"/>
          <w:b/>
          <w:bCs/>
        </w:rPr>
      </w:pPr>
    </w:p>
    <w:tbl>
      <w:tblPr>
        <w:tblpPr w:leftFromText="141" w:rightFromText="141" w:vertAnchor="text" w:tblpY="1"/>
        <w:tblOverlap w:val="never"/>
        <w:tblW w:w="10168" w:type="dxa"/>
        <w:tblLook w:val="04A0" w:firstRow="1" w:lastRow="0" w:firstColumn="1" w:lastColumn="0" w:noHBand="0" w:noVBand="1"/>
      </w:tblPr>
      <w:tblGrid>
        <w:gridCol w:w="1386"/>
        <w:gridCol w:w="2828"/>
        <w:gridCol w:w="2977"/>
        <w:gridCol w:w="2977"/>
      </w:tblGrid>
      <w:tr w:rsidR="00785129" w:rsidTr="00C96C8E">
        <w:trPr>
          <w:trHeight w:val="270"/>
        </w:trPr>
        <w:tc>
          <w:tcPr>
            <w:tcW w:w="1386" w:type="dxa"/>
            <w:vMerge w:val="restart"/>
            <w:tcBorders>
              <w:top w:val="single" w:sz="8" w:space="0" w:color="auto"/>
              <w:left w:val="single" w:sz="8" w:space="0" w:color="auto"/>
              <w:bottom w:val="single" w:sz="8" w:space="0" w:color="000000"/>
              <w:right w:val="single" w:sz="8" w:space="0" w:color="auto"/>
            </w:tcBorders>
            <w:shd w:val="clear" w:color="000000" w:fill="C0C0C0"/>
            <w:noWrap/>
            <w:tcMar>
              <w:top w:w="17" w:type="dxa"/>
              <w:left w:w="17" w:type="dxa"/>
              <w:bottom w:w="0" w:type="dxa"/>
              <w:right w:w="17" w:type="dxa"/>
            </w:tcMar>
            <w:vAlign w:val="center"/>
            <w:hideMark/>
          </w:tcPr>
          <w:p w:rsidR="00785129" w:rsidRDefault="00785129" w:rsidP="00EF29DB">
            <w:pPr>
              <w:jc w:val="center"/>
              <w:rPr>
                <w:rFonts w:ascii="Arial" w:hAnsi="Arial" w:cs="Arial"/>
                <w:b/>
                <w:bCs/>
                <w:color w:val="000000"/>
              </w:rPr>
            </w:pPr>
            <w:r>
              <w:rPr>
                <w:rFonts w:ascii="Arial" w:hAnsi="Arial" w:cs="CD Fedra Book"/>
                <w:b/>
                <w:bCs/>
                <w:color w:val="000000"/>
              </w:rPr>
              <w:t>standard</w:t>
            </w:r>
          </w:p>
        </w:tc>
        <w:tc>
          <w:tcPr>
            <w:tcW w:w="8782" w:type="dxa"/>
            <w:gridSpan w:val="3"/>
            <w:tcBorders>
              <w:top w:val="single" w:sz="8" w:space="0" w:color="auto"/>
              <w:left w:val="nil"/>
              <w:bottom w:val="single" w:sz="8" w:space="0" w:color="auto"/>
              <w:right w:val="single" w:sz="8" w:space="0" w:color="000000"/>
            </w:tcBorders>
            <w:shd w:val="clear" w:color="000000" w:fill="C0C0C0"/>
            <w:noWrap/>
            <w:tcMar>
              <w:top w:w="17" w:type="dxa"/>
              <w:left w:w="17" w:type="dxa"/>
              <w:bottom w:w="0" w:type="dxa"/>
              <w:right w:w="17" w:type="dxa"/>
            </w:tcMar>
            <w:vAlign w:val="center"/>
            <w:hideMark/>
          </w:tcPr>
          <w:p w:rsidR="00785129" w:rsidRDefault="00785129" w:rsidP="00EF29DB">
            <w:pPr>
              <w:jc w:val="center"/>
              <w:rPr>
                <w:rFonts w:ascii="Arial" w:hAnsi="Arial" w:cs="Arial"/>
                <w:b/>
                <w:bCs/>
                <w:color w:val="000000"/>
              </w:rPr>
            </w:pPr>
            <w:r>
              <w:rPr>
                <w:rFonts w:ascii="Arial" w:hAnsi="Arial" w:cs="Arial"/>
                <w:b/>
                <w:bCs/>
                <w:color w:val="000000"/>
                <w:lang w:val="pl-PL"/>
              </w:rPr>
              <w:t>Práce dle katalogu úklidových prací</w:t>
            </w:r>
          </w:p>
        </w:tc>
      </w:tr>
      <w:tr w:rsidR="00C96C8E" w:rsidTr="00C96C8E">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96C8E" w:rsidRDefault="00C96C8E" w:rsidP="00C96C8E">
            <w:pPr>
              <w:rPr>
                <w:rFonts w:ascii="Arial" w:hAnsi="Arial" w:cs="Arial"/>
                <w:b/>
                <w:bCs/>
                <w:color w:val="000000"/>
              </w:rPr>
            </w:pPr>
          </w:p>
        </w:tc>
        <w:tc>
          <w:tcPr>
            <w:tcW w:w="2828"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48; 28 a 20</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12 a 4</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2 a 1</w:t>
            </w:r>
            <w:r w:rsidRPr="00E41E36">
              <w:rPr>
                <w:rFonts w:ascii="Arial" w:hAnsi="Arial" w:cs="CD Fedra Book"/>
                <w:b/>
                <w:bCs/>
                <w:color w:val="000000"/>
              </w:rPr>
              <w:t xml:space="preserve"> </w:t>
            </w:r>
          </w:p>
        </w:tc>
      </w:tr>
      <w:tr w:rsidR="00785129" w:rsidTr="00C96C8E">
        <w:trPr>
          <w:trHeight w:val="1020"/>
        </w:trPr>
        <w:tc>
          <w:tcPr>
            <w:tcW w:w="0" w:type="auto"/>
            <w:vMerge w:val="restart"/>
            <w:tcBorders>
              <w:top w:val="nil"/>
              <w:left w:val="single" w:sz="8" w:space="0" w:color="auto"/>
              <w:bottom w:val="single" w:sz="8" w:space="0" w:color="000000"/>
              <w:right w:val="single" w:sz="8" w:space="0" w:color="auto"/>
            </w:tcBorders>
            <w:shd w:val="clear" w:color="auto" w:fill="auto"/>
            <w:noWrap/>
            <w:tcMar>
              <w:top w:w="17" w:type="dxa"/>
              <w:left w:w="17" w:type="dxa"/>
              <w:bottom w:w="0" w:type="dxa"/>
              <w:right w:w="17" w:type="dxa"/>
            </w:tcMar>
            <w:textDirection w:val="btLr"/>
            <w:vAlign w:val="center"/>
            <w:hideMark/>
          </w:tcPr>
          <w:p w:rsidR="00785129" w:rsidRDefault="00C96C8E" w:rsidP="00A25D6A">
            <w:pPr>
              <w:jc w:val="center"/>
              <w:rPr>
                <w:rFonts w:ascii="Arial" w:hAnsi="Arial" w:cs="Arial"/>
                <w:b/>
                <w:bCs/>
                <w:color w:val="000000"/>
              </w:rPr>
            </w:pPr>
            <w:r>
              <w:rPr>
                <w:rFonts w:ascii="Arial" w:hAnsi="Arial" w:cs="CD Fedra Book"/>
                <w:b/>
                <w:bCs/>
                <w:color w:val="000000"/>
              </w:rPr>
              <w:t>- denně – každý úklidový den</w:t>
            </w:r>
          </w:p>
        </w:tc>
        <w:tc>
          <w:tcPr>
            <w:tcW w:w="2828"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785129" w:rsidRPr="00516C5E" w:rsidRDefault="0077262E" w:rsidP="00BC3014">
            <w:pPr>
              <w:rPr>
                <w:rFonts w:ascii="Arial" w:hAnsi="Arial" w:cs="Arial"/>
                <w:sz w:val="18"/>
                <w:szCs w:val="18"/>
                <w:highlight w:val="red"/>
              </w:rPr>
            </w:pPr>
            <w:r w:rsidRPr="0077262E">
              <w:rPr>
                <w:rFonts w:ascii="Arial" w:hAnsi="Arial" w:cs="CD Fedra Book"/>
                <w:sz w:val="18"/>
                <w:szCs w:val="18"/>
              </w:rPr>
              <w:t>soustřeďování odpadů z odpadových nádob</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785129" w:rsidRPr="00516C5E" w:rsidRDefault="0077262E" w:rsidP="00EF29DB">
            <w:pPr>
              <w:rPr>
                <w:rFonts w:ascii="Arial" w:hAnsi="Arial" w:cs="Arial"/>
                <w:sz w:val="18"/>
                <w:szCs w:val="18"/>
                <w:highlight w:val="red"/>
              </w:rPr>
            </w:pPr>
            <w:r w:rsidRPr="0077262E">
              <w:rPr>
                <w:rFonts w:ascii="Arial" w:hAnsi="Arial" w:cs="CD Fedra Book"/>
                <w:sz w:val="18"/>
                <w:szCs w:val="18"/>
              </w:rPr>
              <w:t>soustřeďování odpadů z odpadových nádob</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785129" w:rsidRPr="00516C5E" w:rsidRDefault="0077262E" w:rsidP="00EF29DB">
            <w:pPr>
              <w:rPr>
                <w:rFonts w:ascii="Arial" w:hAnsi="Arial" w:cs="Arial"/>
                <w:sz w:val="18"/>
                <w:szCs w:val="18"/>
                <w:highlight w:val="red"/>
              </w:rPr>
            </w:pPr>
            <w:r w:rsidRPr="0077262E">
              <w:rPr>
                <w:rFonts w:ascii="Arial" w:hAnsi="Arial" w:cs="CD Fedra Book"/>
                <w:sz w:val="18"/>
                <w:szCs w:val="18"/>
              </w:rPr>
              <w:t>soustřeďování odpadů z odpadových nádob</w:t>
            </w:r>
          </w:p>
        </w:tc>
      </w:tr>
      <w:tr w:rsidR="00785129" w:rsidTr="00C96C8E">
        <w:trPr>
          <w:trHeight w:val="765"/>
        </w:trPr>
        <w:tc>
          <w:tcPr>
            <w:tcW w:w="0" w:type="auto"/>
            <w:vMerge/>
            <w:tcBorders>
              <w:top w:val="nil"/>
              <w:left w:val="single" w:sz="8" w:space="0" w:color="auto"/>
              <w:bottom w:val="single" w:sz="4" w:space="0" w:color="auto"/>
              <w:right w:val="single" w:sz="8" w:space="0" w:color="auto"/>
            </w:tcBorders>
            <w:vAlign w:val="center"/>
            <w:hideMark/>
          </w:tcPr>
          <w:p w:rsidR="00785129" w:rsidRDefault="00785129" w:rsidP="00EF29DB">
            <w:pPr>
              <w:rPr>
                <w:rFonts w:ascii="Arial" w:hAnsi="Arial" w:cs="Arial"/>
                <w:b/>
                <w:bCs/>
                <w:color w:val="000000"/>
              </w:rPr>
            </w:pPr>
          </w:p>
        </w:tc>
        <w:tc>
          <w:tcPr>
            <w:tcW w:w="2828"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785129" w:rsidRPr="00145B7C" w:rsidRDefault="00C96C8E" w:rsidP="00C96C8E">
            <w:pPr>
              <w:rPr>
                <w:rFonts w:ascii="Arial" w:hAnsi="Arial" w:cs="Arial"/>
                <w:color w:val="000000"/>
                <w:sz w:val="18"/>
                <w:szCs w:val="18"/>
              </w:rPr>
            </w:pPr>
            <w:r w:rsidRPr="00145B7C">
              <w:rPr>
                <w:rFonts w:ascii="Arial" w:hAnsi="Arial" w:cs="Arial"/>
                <w:color w:val="000000"/>
                <w:sz w:val="18"/>
                <w:szCs w:val="18"/>
              </w:rPr>
              <w:t xml:space="preserve">Lokální suché stírání každodenně frekventovaných úseků </w:t>
            </w:r>
            <w:r>
              <w:rPr>
                <w:rFonts w:ascii="Arial" w:hAnsi="Arial" w:cs="Arial"/>
                <w:color w:val="000000"/>
                <w:sz w:val="18"/>
                <w:szCs w:val="18"/>
              </w:rPr>
              <w:t>okolo odpadových nádob</w:t>
            </w: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785129" w:rsidRPr="00145B7C" w:rsidRDefault="00C96C8E" w:rsidP="00EF29DB">
            <w:pPr>
              <w:rPr>
                <w:rFonts w:ascii="Arial" w:hAnsi="Arial" w:cs="Arial"/>
                <w:color w:val="000000"/>
                <w:sz w:val="18"/>
                <w:szCs w:val="18"/>
              </w:rPr>
            </w:pPr>
            <w:r w:rsidRPr="00145B7C">
              <w:rPr>
                <w:rFonts w:ascii="Arial" w:hAnsi="Arial" w:cs="Arial"/>
                <w:color w:val="000000"/>
                <w:sz w:val="18"/>
                <w:szCs w:val="18"/>
              </w:rPr>
              <w:t xml:space="preserve">Lokální suché stírání každodenně frekventovaných úseků </w:t>
            </w:r>
            <w:r>
              <w:rPr>
                <w:rFonts w:ascii="Arial" w:hAnsi="Arial" w:cs="Arial"/>
                <w:color w:val="000000"/>
                <w:sz w:val="18"/>
                <w:szCs w:val="18"/>
              </w:rPr>
              <w:t>okolo odpadových nádob</w:t>
            </w: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785129" w:rsidRPr="00145B7C" w:rsidRDefault="00C96C8E" w:rsidP="00EF29DB">
            <w:pPr>
              <w:rPr>
                <w:rFonts w:ascii="Arial" w:hAnsi="Arial" w:cs="Arial"/>
                <w:color w:val="000000"/>
                <w:sz w:val="18"/>
                <w:szCs w:val="18"/>
              </w:rPr>
            </w:pPr>
            <w:r w:rsidRPr="00145B7C">
              <w:rPr>
                <w:rFonts w:ascii="Arial" w:hAnsi="Arial" w:cs="Arial"/>
                <w:color w:val="000000"/>
                <w:sz w:val="18"/>
                <w:szCs w:val="18"/>
              </w:rPr>
              <w:t xml:space="preserve">Lokální suché stírání každodenně frekventovaných úseků </w:t>
            </w:r>
            <w:r>
              <w:rPr>
                <w:rFonts w:ascii="Arial" w:hAnsi="Arial" w:cs="Arial"/>
                <w:color w:val="000000"/>
                <w:sz w:val="18"/>
                <w:szCs w:val="18"/>
              </w:rPr>
              <w:t>okolo odpadových nádob</w:t>
            </w:r>
          </w:p>
        </w:tc>
      </w:tr>
      <w:tr w:rsidR="00785129" w:rsidTr="00C96C8E">
        <w:trPr>
          <w:trHeight w:val="1701"/>
        </w:trPr>
        <w:tc>
          <w:tcPr>
            <w:tcW w:w="1386" w:type="dxa"/>
            <w:tcBorders>
              <w:top w:val="single" w:sz="4" w:space="0" w:color="auto"/>
              <w:left w:val="single" w:sz="8" w:space="0" w:color="auto"/>
              <w:bottom w:val="single" w:sz="4" w:space="0" w:color="auto"/>
              <w:right w:val="single" w:sz="8" w:space="0" w:color="auto"/>
            </w:tcBorders>
            <w:shd w:val="clear" w:color="auto" w:fill="auto"/>
            <w:tcMar>
              <w:top w:w="17" w:type="dxa"/>
              <w:left w:w="17" w:type="dxa"/>
              <w:bottom w:w="0" w:type="dxa"/>
              <w:right w:w="17" w:type="dxa"/>
            </w:tcMar>
            <w:textDirection w:val="btLr"/>
            <w:vAlign w:val="center"/>
            <w:hideMark/>
          </w:tcPr>
          <w:p w:rsidR="00785129" w:rsidRDefault="00C96C8E" w:rsidP="003B05BE">
            <w:pPr>
              <w:jc w:val="center"/>
              <w:rPr>
                <w:rFonts w:ascii="Arial" w:hAnsi="Arial" w:cs="Arial"/>
                <w:b/>
                <w:bCs/>
                <w:color w:val="000000"/>
              </w:rPr>
            </w:pPr>
            <w:r w:rsidRPr="00E41E36">
              <w:rPr>
                <w:rFonts w:ascii="Arial" w:hAnsi="Arial" w:cs="CD Fedra Book"/>
                <w:b/>
                <w:bCs/>
                <w:color w:val="000000"/>
              </w:rPr>
              <w:t xml:space="preserve">1 x </w:t>
            </w:r>
            <w:r>
              <w:rPr>
                <w:rFonts w:ascii="Arial" w:hAnsi="Arial" w:cs="CD Fedra Book"/>
                <w:b/>
                <w:bCs/>
                <w:color w:val="000000"/>
              </w:rPr>
              <w:t>za období- první úklidový den v období</w:t>
            </w:r>
          </w:p>
        </w:tc>
        <w:tc>
          <w:tcPr>
            <w:tcW w:w="2828" w:type="dxa"/>
            <w:tcBorders>
              <w:top w:val="single" w:sz="4" w:space="0" w:color="auto"/>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785129" w:rsidRPr="00145B7C" w:rsidRDefault="00C96C8E" w:rsidP="00EF29DB">
            <w:pPr>
              <w:rPr>
                <w:rFonts w:ascii="Arial" w:hAnsi="Arial" w:cs="Arial"/>
                <w:color w:val="000000"/>
                <w:sz w:val="18"/>
                <w:szCs w:val="18"/>
              </w:rPr>
            </w:pPr>
            <w:r w:rsidRPr="00C96C8E">
              <w:rPr>
                <w:rFonts w:ascii="Arial" w:hAnsi="Arial" w:cs="Arial"/>
                <w:color w:val="000000"/>
                <w:sz w:val="18"/>
                <w:szCs w:val="18"/>
              </w:rPr>
              <w:t>Mytí odpadkových nádob, včetně popelníků</w:t>
            </w:r>
          </w:p>
        </w:tc>
        <w:tc>
          <w:tcPr>
            <w:tcW w:w="2977" w:type="dxa"/>
            <w:tcBorders>
              <w:top w:val="single" w:sz="4" w:space="0" w:color="auto"/>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785129" w:rsidRPr="00145B7C" w:rsidRDefault="00C96C8E" w:rsidP="00EF29DB">
            <w:pPr>
              <w:rPr>
                <w:rFonts w:ascii="Arial" w:hAnsi="Arial" w:cs="Arial"/>
                <w:color w:val="000000"/>
                <w:sz w:val="18"/>
                <w:szCs w:val="18"/>
              </w:rPr>
            </w:pPr>
            <w:r w:rsidRPr="00C96C8E">
              <w:rPr>
                <w:rFonts w:ascii="Arial" w:hAnsi="Arial" w:cs="Arial"/>
                <w:color w:val="000000"/>
                <w:sz w:val="18"/>
                <w:szCs w:val="18"/>
              </w:rPr>
              <w:t>Mytí odpadkových nádob, včetně popelníků</w:t>
            </w:r>
          </w:p>
        </w:tc>
        <w:tc>
          <w:tcPr>
            <w:tcW w:w="2977" w:type="dxa"/>
            <w:tcBorders>
              <w:top w:val="single" w:sz="4" w:space="0" w:color="auto"/>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785129" w:rsidRPr="00145B7C" w:rsidRDefault="00C96C8E" w:rsidP="00EF29DB">
            <w:pPr>
              <w:rPr>
                <w:rFonts w:ascii="Arial" w:hAnsi="Arial" w:cs="Arial"/>
                <w:color w:val="000000"/>
                <w:sz w:val="18"/>
                <w:szCs w:val="18"/>
              </w:rPr>
            </w:pPr>
            <w:r w:rsidRPr="00C96C8E">
              <w:rPr>
                <w:rFonts w:ascii="Arial" w:hAnsi="Arial" w:cs="Arial"/>
                <w:color w:val="000000"/>
                <w:sz w:val="18"/>
                <w:szCs w:val="18"/>
              </w:rPr>
              <w:t>Mytí odpadkových nádob, včetně popelníků</w:t>
            </w:r>
          </w:p>
        </w:tc>
      </w:tr>
    </w:tbl>
    <w:p w:rsidR="00BD2D4B" w:rsidRDefault="00BD2D4B" w:rsidP="00EE1E45">
      <w:pPr>
        <w:rPr>
          <w:rFonts w:ascii="Arial" w:hAnsi="Arial" w:cs="Arial"/>
          <w:b/>
          <w:bCs/>
        </w:rPr>
      </w:pPr>
    </w:p>
    <w:p w:rsidR="00785129" w:rsidRDefault="00C96C8E" w:rsidP="00785129">
      <w:pPr>
        <w:rPr>
          <w:rFonts w:ascii="Arial" w:hAnsi="Arial" w:cs="Arial"/>
          <w:b/>
          <w:bCs/>
        </w:rPr>
      </w:pPr>
      <w:r w:rsidRPr="00CE1DE4">
        <w:rPr>
          <w:rFonts w:ascii="Arial" w:hAnsi="Arial" w:cs="Arial"/>
          <w:b/>
          <w:bCs/>
        </w:rPr>
        <w:t>5.</w:t>
      </w:r>
      <w:r>
        <w:rPr>
          <w:rFonts w:ascii="Arial" w:hAnsi="Arial" w:cs="Arial"/>
          <w:b/>
          <w:bCs/>
        </w:rPr>
        <w:t>4</w:t>
      </w:r>
      <w:r w:rsidRPr="00CE1DE4">
        <w:rPr>
          <w:rFonts w:ascii="Arial" w:hAnsi="Arial" w:cs="Arial"/>
          <w:b/>
          <w:bCs/>
        </w:rPr>
        <w:t xml:space="preserve"> –</w:t>
      </w:r>
      <w:r>
        <w:rPr>
          <w:rFonts w:ascii="Arial" w:hAnsi="Arial" w:cs="Arial"/>
          <w:b/>
          <w:bCs/>
        </w:rPr>
        <w:t xml:space="preserve"> </w:t>
      </w:r>
      <w:r w:rsidRPr="00BD2D4B">
        <w:rPr>
          <w:rFonts w:ascii="Arial" w:hAnsi="Arial" w:cs="Arial"/>
          <w:b/>
          <w:bCs/>
        </w:rPr>
        <w:t>kategorie</w:t>
      </w:r>
      <w:r>
        <w:rPr>
          <w:rFonts w:ascii="Arial" w:hAnsi="Arial" w:cs="Arial"/>
          <w:b/>
          <w:bCs/>
        </w:rPr>
        <w:t xml:space="preserve"> </w:t>
      </w:r>
      <w:r w:rsidRPr="00C96C8E">
        <w:rPr>
          <w:rFonts w:ascii="Arial" w:hAnsi="Arial" w:cs="Arial"/>
          <w:b/>
          <w:bCs/>
        </w:rPr>
        <w:t>IV) Odpadkové koše na tříděný odpad v lokalitách železničních stanic a zastávek</w:t>
      </w:r>
    </w:p>
    <w:p w:rsidR="00785129" w:rsidRDefault="00785129" w:rsidP="00785129">
      <w:pPr>
        <w:rPr>
          <w:rFonts w:ascii="Arial" w:hAnsi="Arial" w:cs="Arial"/>
          <w:b/>
          <w:bCs/>
        </w:rPr>
      </w:pPr>
    </w:p>
    <w:tbl>
      <w:tblPr>
        <w:tblpPr w:leftFromText="141" w:rightFromText="141" w:vertAnchor="text" w:tblpY="1"/>
        <w:tblOverlap w:val="never"/>
        <w:tblW w:w="10168" w:type="dxa"/>
        <w:tblLook w:val="04A0" w:firstRow="1" w:lastRow="0" w:firstColumn="1" w:lastColumn="0" w:noHBand="0" w:noVBand="1"/>
      </w:tblPr>
      <w:tblGrid>
        <w:gridCol w:w="1386"/>
        <w:gridCol w:w="2828"/>
        <w:gridCol w:w="2977"/>
        <w:gridCol w:w="2977"/>
      </w:tblGrid>
      <w:tr w:rsidR="00C96C8E" w:rsidTr="00667D7C">
        <w:trPr>
          <w:trHeight w:val="270"/>
        </w:trPr>
        <w:tc>
          <w:tcPr>
            <w:tcW w:w="1386" w:type="dxa"/>
            <w:vMerge w:val="restart"/>
            <w:tcBorders>
              <w:top w:val="single" w:sz="8" w:space="0" w:color="auto"/>
              <w:left w:val="single" w:sz="8" w:space="0" w:color="auto"/>
              <w:bottom w:val="single" w:sz="8" w:space="0" w:color="000000"/>
              <w:right w:val="single" w:sz="8" w:space="0" w:color="auto"/>
            </w:tcBorders>
            <w:shd w:val="clear" w:color="000000" w:fill="C0C0C0"/>
            <w:noWrap/>
            <w:tcMar>
              <w:top w:w="17" w:type="dxa"/>
              <w:left w:w="17" w:type="dxa"/>
              <w:bottom w:w="0" w:type="dxa"/>
              <w:right w:w="17" w:type="dxa"/>
            </w:tcMar>
            <w:vAlign w:val="center"/>
            <w:hideMark/>
          </w:tcPr>
          <w:p w:rsidR="00C96C8E" w:rsidRDefault="00C96C8E" w:rsidP="00667D7C">
            <w:pPr>
              <w:jc w:val="center"/>
              <w:rPr>
                <w:rFonts w:ascii="Arial" w:hAnsi="Arial" w:cs="Arial"/>
                <w:b/>
                <w:bCs/>
                <w:color w:val="000000"/>
              </w:rPr>
            </w:pPr>
            <w:r>
              <w:rPr>
                <w:rFonts w:ascii="Arial" w:hAnsi="Arial" w:cs="CD Fedra Book"/>
                <w:b/>
                <w:bCs/>
                <w:color w:val="000000"/>
              </w:rPr>
              <w:t>standard</w:t>
            </w:r>
          </w:p>
        </w:tc>
        <w:tc>
          <w:tcPr>
            <w:tcW w:w="8782" w:type="dxa"/>
            <w:gridSpan w:val="3"/>
            <w:tcBorders>
              <w:top w:val="single" w:sz="8" w:space="0" w:color="auto"/>
              <w:left w:val="nil"/>
              <w:bottom w:val="single" w:sz="8" w:space="0" w:color="auto"/>
              <w:right w:val="single" w:sz="8" w:space="0" w:color="000000"/>
            </w:tcBorders>
            <w:shd w:val="clear" w:color="000000" w:fill="C0C0C0"/>
            <w:noWrap/>
            <w:tcMar>
              <w:top w:w="17" w:type="dxa"/>
              <w:left w:w="17" w:type="dxa"/>
              <w:bottom w:w="0" w:type="dxa"/>
              <w:right w:w="17" w:type="dxa"/>
            </w:tcMar>
            <w:vAlign w:val="center"/>
            <w:hideMark/>
          </w:tcPr>
          <w:p w:rsidR="00C96C8E" w:rsidRDefault="00C96C8E" w:rsidP="00667D7C">
            <w:pPr>
              <w:jc w:val="center"/>
              <w:rPr>
                <w:rFonts w:ascii="Arial" w:hAnsi="Arial" w:cs="Arial"/>
                <w:b/>
                <w:bCs/>
                <w:color w:val="000000"/>
              </w:rPr>
            </w:pPr>
            <w:r>
              <w:rPr>
                <w:rFonts w:ascii="Arial" w:hAnsi="Arial" w:cs="Arial"/>
                <w:b/>
                <w:bCs/>
                <w:color w:val="000000"/>
                <w:lang w:val="pl-PL"/>
              </w:rPr>
              <w:t>Práce dle katalogu úklidových prací</w:t>
            </w:r>
          </w:p>
        </w:tc>
      </w:tr>
      <w:tr w:rsidR="00C96C8E" w:rsidTr="00667D7C">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96C8E" w:rsidRDefault="00C96C8E" w:rsidP="00C96C8E">
            <w:pPr>
              <w:rPr>
                <w:rFonts w:ascii="Arial" w:hAnsi="Arial" w:cs="Arial"/>
                <w:b/>
                <w:bCs/>
                <w:color w:val="000000"/>
              </w:rPr>
            </w:pPr>
          </w:p>
        </w:tc>
        <w:tc>
          <w:tcPr>
            <w:tcW w:w="2828"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48; 28 a 20</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12 a 4</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2 a 1</w:t>
            </w:r>
            <w:r w:rsidRPr="00E41E36">
              <w:rPr>
                <w:rFonts w:ascii="Arial" w:hAnsi="Arial" w:cs="CD Fedra Book"/>
                <w:b/>
                <w:bCs/>
                <w:color w:val="000000"/>
              </w:rPr>
              <w:t xml:space="preserve"> </w:t>
            </w:r>
          </w:p>
        </w:tc>
      </w:tr>
      <w:tr w:rsidR="00C96C8E" w:rsidTr="00667D7C">
        <w:trPr>
          <w:trHeight w:val="1020"/>
        </w:trPr>
        <w:tc>
          <w:tcPr>
            <w:tcW w:w="0" w:type="auto"/>
            <w:vMerge w:val="restart"/>
            <w:tcBorders>
              <w:top w:val="nil"/>
              <w:left w:val="single" w:sz="8" w:space="0" w:color="auto"/>
              <w:bottom w:val="single" w:sz="8" w:space="0" w:color="000000"/>
              <w:right w:val="single" w:sz="8" w:space="0" w:color="auto"/>
            </w:tcBorders>
            <w:shd w:val="clear" w:color="auto" w:fill="auto"/>
            <w:noWrap/>
            <w:tcMar>
              <w:top w:w="17" w:type="dxa"/>
              <w:left w:w="17" w:type="dxa"/>
              <w:bottom w:w="0" w:type="dxa"/>
              <w:right w:w="17" w:type="dxa"/>
            </w:tcMar>
            <w:textDirection w:val="btLr"/>
            <w:vAlign w:val="center"/>
            <w:hideMark/>
          </w:tcPr>
          <w:p w:rsidR="00C96C8E" w:rsidRDefault="00C96C8E" w:rsidP="00667D7C">
            <w:pPr>
              <w:jc w:val="center"/>
              <w:rPr>
                <w:rFonts w:ascii="Arial" w:hAnsi="Arial" w:cs="Arial"/>
                <w:b/>
                <w:bCs/>
                <w:color w:val="000000"/>
              </w:rPr>
            </w:pPr>
            <w:r>
              <w:rPr>
                <w:rFonts w:ascii="Arial" w:hAnsi="Arial" w:cs="CD Fedra Book"/>
                <w:b/>
                <w:bCs/>
                <w:color w:val="000000"/>
              </w:rPr>
              <w:t>- denně – každý úklidový den</w:t>
            </w:r>
          </w:p>
        </w:tc>
        <w:tc>
          <w:tcPr>
            <w:tcW w:w="2828"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F21AB4" w:rsidRPr="00F21AB4" w:rsidRDefault="0077262E" w:rsidP="00F21AB4">
            <w:pPr>
              <w:rPr>
                <w:rFonts w:ascii="Arial" w:hAnsi="Arial" w:cs="CD Fedra Book"/>
                <w:color w:val="000000"/>
                <w:sz w:val="18"/>
                <w:szCs w:val="18"/>
                <w:highlight w:val="red"/>
              </w:rPr>
            </w:pPr>
            <w:r w:rsidRPr="0077262E">
              <w:rPr>
                <w:rFonts w:ascii="Arial" w:hAnsi="Arial" w:cs="CD Fedra Book"/>
                <w:color w:val="000000"/>
                <w:sz w:val="18"/>
                <w:szCs w:val="18"/>
              </w:rPr>
              <w:t>soustřeďování odpadů z odpadových nádob</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C96C8E" w:rsidRPr="00516C5E" w:rsidRDefault="0077262E" w:rsidP="00667D7C">
            <w:pPr>
              <w:rPr>
                <w:rFonts w:ascii="Arial" w:hAnsi="Arial" w:cs="Arial"/>
                <w:color w:val="000000"/>
                <w:sz w:val="18"/>
                <w:szCs w:val="18"/>
                <w:highlight w:val="red"/>
              </w:rPr>
            </w:pPr>
            <w:r w:rsidRPr="0077262E">
              <w:rPr>
                <w:rFonts w:ascii="Arial" w:hAnsi="Arial" w:cs="CD Fedra Book"/>
                <w:color w:val="000000"/>
                <w:sz w:val="18"/>
                <w:szCs w:val="18"/>
              </w:rPr>
              <w:t>soustřeďování odpadů z odpadových nádob</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C96C8E" w:rsidRPr="00516C5E" w:rsidRDefault="0077262E" w:rsidP="00667D7C">
            <w:pPr>
              <w:rPr>
                <w:rFonts w:ascii="Arial" w:hAnsi="Arial" w:cs="Arial"/>
                <w:color w:val="000000"/>
                <w:sz w:val="18"/>
                <w:szCs w:val="18"/>
                <w:highlight w:val="red"/>
              </w:rPr>
            </w:pPr>
            <w:r w:rsidRPr="0077262E">
              <w:rPr>
                <w:rFonts w:ascii="Arial" w:hAnsi="Arial" w:cs="CD Fedra Book"/>
                <w:color w:val="000000"/>
                <w:sz w:val="18"/>
                <w:szCs w:val="18"/>
              </w:rPr>
              <w:t>soustřeďování odpadů z odpadových nádob</w:t>
            </w:r>
          </w:p>
        </w:tc>
      </w:tr>
      <w:tr w:rsidR="00C96C8E" w:rsidTr="00C96C8E">
        <w:trPr>
          <w:trHeight w:val="765"/>
        </w:trPr>
        <w:tc>
          <w:tcPr>
            <w:tcW w:w="0" w:type="auto"/>
            <w:vMerge/>
            <w:tcBorders>
              <w:top w:val="nil"/>
              <w:left w:val="single" w:sz="8" w:space="0" w:color="auto"/>
              <w:bottom w:val="single" w:sz="8" w:space="0" w:color="000000"/>
              <w:right w:val="single" w:sz="8" w:space="0" w:color="auto"/>
            </w:tcBorders>
            <w:vAlign w:val="center"/>
            <w:hideMark/>
          </w:tcPr>
          <w:p w:rsidR="00C96C8E" w:rsidRDefault="00C96C8E" w:rsidP="00667D7C">
            <w:pPr>
              <w:rPr>
                <w:rFonts w:ascii="Arial" w:hAnsi="Arial" w:cs="Arial"/>
                <w:b/>
                <w:bCs/>
                <w:color w:val="000000"/>
              </w:rPr>
            </w:pPr>
          </w:p>
        </w:tc>
        <w:tc>
          <w:tcPr>
            <w:tcW w:w="2828"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sidRPr="00145B7C">
              <w:rPr>
                <w:rFonts w:ascii="Arial" w:hAnsi="Arial" w:cs="Arial"/>
                <w:color w:val="000000"/>
                <w:sz w:val="18"/>
                <w:szCs w:val="18"/>
              </w:rPr>
              <w:t xml:space="preserve">Lokální suché stírání každodenně frekventovaných úseků </w:t>
            </w:r>
            <w:r>
              <w:rPr>
                <w:rFonts w:ascii="Arial" w:hAnsi="Arial" w:cs="Arial"/>
                <w:color w:val="000000"/>
                <w:sz w:val="18"/>
                <w:szCs w:val="18"/>
              </w:rPr>
              <w:t xml:space="preserve">okolo odpadových nádob </w:t>
            </w: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sidRPr="00145B7C">
              <w:rPr>
                <w:rFonts w:ascii="Arial" w:hAnsi="Arial" w:cs="Arial"/>
                <w:color w:val="000000"/>
                <w:sz w:val="18"/>
                <w:szCs w:val="18"/>
              </w:rPr>
              <w:t xml:space="preserve">Lokální suché stírání každodenně frekventovaných úseků </w:t>
            </w:r>
            <w:r>
              <w:rPr>
                <w:rFonts w:ascii="Arial" w:hAnsi="Arial" w:cs="Arial"/>
                <w:color w:val="000000"/>
                <w:sz w:val="18"/>
                <w:szCs w:val="18"/>
              </w:rPr>
              <w:t>okolo odpadových nádob</w:t>
            </w: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sidRPr="00145B7C">
              <w:rPr>
                <w:rFonts w:ascii="Arial" w:hAnsi="Arial" w:cs="Arial"/>
                <w:color w:val="000000"/>
                <w:sz w:val="18"/>
                <w:szCs w:val="18"/>
              </w:rPr>
              <w:t xml:space="preserve">Lokální suché stírání každodenně frekventovaných úseků </w:t>
            </w:r>
            <w:r>
              <w:rPr>
                <w:rFonts w:ascii="Arial" w:hAnsi="Arial" w:cs="Arial"/>
                <w:color w:val="000000"/>
                <w:sz w:val="18"/>
                <w:szCs w:val="18"/>
              </w:rPr>
              <w:t>okolo odpadových nádob</w:t>
            </w:r>
          </w:p>
        </w:tc>
      </w:tr>
      <w:tr w:rsidR="00C96C8E" w:rsidTr="00C96C8E">
        <w:trPr>
          <w:trHeight w:val="1701"/>
        </w:trPr>
        <w:tc>
          <w:tcPr>
            <w:tcW w:w="1386" w:type="dxa"/>
            <w:tcBorders>
              <w:top w:val="nil"/>
              <w:left w:val="single" w:sz="8" w:space="0" w:color="auto"/>
              <w:bottom w:val="single" w:sz="8" w:space="0" w:color="000000"/>
              <w:right w:val="single" w:sz="8" w:space="0" w:color="auto"/>
            </w:tcBorders>
            <w:shd w:val="clear" w:color="auto" w:fill="auto"/>
            <w:tcMar>
              <w:top w:w="17" w:type="dxa"/>
              <w:left w:w="17" w:type="dxa"/>
              <w:bottom w:w="0" w:type="dxa"/>
              <w:right w:w="17" w:type="dxa"/>
            </w:tcMar>
            <w:textDirection w:val="btLr"/>
            <w:vAlign w:val="center"/>
            <w:hideMark/>
          </w:tcPr>
          <w:p w:rsidR="00C96C8E" w:rsidRDefault="00C96C8E" w:rsidP="00667D7C">
            <w:pPr>
              <w:jc w:val="center"/>
              <w:rPr>
                <w:rFonts w:ascii="Arial" w:hAnsi="Arial" w:cs="Arial"/>
                <w:b/>
                <w:bCs/>
                <w:color w:val="000000"/>
              </w:rPr>
            </w:pPr>
            <w:r w:rsidRPr="00E41E36">
              <w:rPr>
                <w:rFonts w:ascii="Arial" w:hAnsi="Arial" w:cs="CD Fedra Book"/>
                <w:b/>
                <w:bCs/>
                <w:color w:val="000000"/>
              </w:rPr>
              <w:t xml:space="preserve">1 x </w:t>
            </w:r>
            <w:r>
              <w:rPr>
                <w:rFonts w:ascii="Arial" w:hAnsi="Arial" w:cs="CD Fedra Book"/>
                <w:b/>
                <w:bCs/>
                <w:color w:val="000000"/>
              </w:rPr>
              <w:t>za období- první úklidový den v období</w:t>
            </w:r>
          </w:p>
        </w:tc>
        <w:tc>
          <w:tcPr>
            <w:tcW w:w="2828" w:type="dxa"/>
            <w:tcBorders>
              <w:top w:val="single" w:sz="4" w:space="0" w:color="auto"/>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C96C8E">
            <w:pPr>
              <w:rPr>
                <w:rFonts w:ascii="Arial" w:hAnsi="Arial" w:cs="Arial"/>
                <w:color w:val="000000"/>
                <w:sz w:val="18"/>
                <w:szCs w:val="18"/>
              </w:rPr>
            </w:pPr>
            <w:r w:rsidRPr="00C96C8E">
              <w:rPr>
                <w:rFonts w:ascii="Arial" w:hAnsi="Arial" w:cs="Arial"/>
                <w:color w:val="000000"/>
                <w:sz w:val="18"/>
                <w:szCs w:val="18"/>
              </w:rPr>
              <w:t>Mytí odpadkových nádob</w:t>
            </w:r>
          </w:p>
        </w:tc>
        <w:tc>
          <w:tcPr>
            <w:tcW w:w="2977" w:type="dxa"/>
            <w:tcBorders>
              <w:top w:val="single" w:sz="4" w:space="0" w:color="auto"/>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sidRPr="00C96C8E">
              <w:rPr>
                <w:rFonts w:ascii="Arial" w:hAnsi="Arial" w:cs="Arial"/>
                <w:color w:val="000000"/>
                <w:sz w:val="18"/>
                <w:szCs w:val="18"/>
              </w:rPr>
              <w:t>Mytí odpadkových nádob</w:t>
            </w:r>
          </w:p>
        </w:tc>
        <w:tc>
          <w:tcPr>
            <w:tcW w:w="2977" w:type="dxa"/>
            <w:tcBorders>
              <w:top w:val="single" w:sz="4" w:space="0" w:color="auto"/>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sidRPr="00C96C8E">
              <w:rPr>
                <w:rFonts w:ascii="Arial" w:hAnsi="Arial" w:cs="Arial"/>
                <w:color w:val="000000"/>
                <w:sz w:val="18"/>
                <w:szCs w:val="18"/>
              </w:rPr>
              <w:t>Mytí odpadkových nádob</w:t>
            </w:r>
          </w:p>
        </w:tc>
      </w:tr>
    </w:tbl>
    <w:p w:rsidR="00785129" w:rsidRDefault="00785129"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785129">
      <w:pPr>
        <w:rPr>
          <w:rFonts w:ascii="Arial" w:hAnsi="Arial" w:cs="Arial"/>
          <w:b/>
          <w:bCs/>
        </w:rPr>
      </w:pPr>
    </w:p>
    <w:p w:rsidR="00C96C8E" w:rsidRDefault="00C96C8E" w:rsidP="00C96C8E">
      <w:pPr>
        <w:rPr>
          <w:rFonts w:ascii="Arial" w:hAnsi="Arial" w:cs="Arial"/>
          <w:b/>
          <w:bCs/>
        </w:rPr>
      </w:pPr>
      <w:r w:rsidRPr="00CE1DE4">
        <w:rPr>
          <w:rFonts w:ascii="Arial" w:hAnsi="Arial" w:cs="Arial"/>
          <w:b/>
          <w:bCs/>
        </w:rPr>
        <w:t>5.</w:t>
      </w:r>
      <w:r>
        <w:rPr>
          <w:rFonts w:ascii="Arial" w:hAnsi="Arial" w:cs="Arial"/>
          <w:b/>
          <w:bCs/>
        </w:rPr>
        <w:t>5</w:t>
      </w:r>
      <w:r w:rsidRPr="00CE1DE4">
        <w:rPr>
          <w:rFonts w:ascii="Arial" w:hAnsi="Arial" w:cs="Arial"/>
          <w:b/>
          <w:bCs/>
        </w:rPr>
        <w:t xml:space="preserve"> –</w:t>
      </w:r>
      <w:r>
        <w:rPr>
          <w:rFonts w:ascii="Arial" w:hAnsi="Arial" w:cs="Arial"/>
          <w:b/>
          <w:bCs/>
        </w:rPr>
        <w:t xml:space="preserve"> </w:t>
      </w:r>
      <w:r w:rsidRPr="00BD2D4B">
        <w:rPr>
          <w:rFonts w:ascii="Arial" w:hAnsi="Arial" w:cs="Arial"/>
          <w:b/>
          <w:bCs/>
        </w:rPr>
        <w:t>kategorie</w:t>
      </w:r>
      <w:r>
        <w:rPr>
          <w:rFonts w:ascii="Arial" w:hAnsi="Arial" w:cs="Arial"/>
          <w:b/>
          <w:bCs/>
        </w:rPr>
        <w:t xml:space="preserve"> </w:t>
      </w:r>
      <w:r w:rsidRPr="00C96C8E">
        <w:rPr>
          <w:rFonts w:ascii="Arial" w:hAnsi="Arial" w:cs="Arial"/>
          <w:b/>
          <w:bCs/>
        </w:rPr>
        <w:t>V) Zajištění "mokrého" čištění (úklidu) dotčených prostor</w:t>
      </w:r>
    </w:p>
    <w:p w:rsidR="00C96C8E" w:rsidRDefault="00C96C8E" w:rsidP="00C96C8E">
      <w:pPr>
        <w:rPr>
          <w:rFonts w:ascii="Arial" w:hAnsi="Arial" w:cs="Arial"/>
          <w:b/>
          <w:bCs/>
        </w:rPr>
      </w:pPr>
    </w:p>
    <w:tbl>
      <w:tblPr>
        <w:tblpPr w:leftFromText="141" w:rightFromText="141" w:vertAnchor="text" w:tblpY="1"/>
        <w:tblOverlap w:val="never"/>
        <w:tblW w:w="10168" w:type="dxa"/>
        <w:tblLook w:val="04A0" w:firstRow="1" w:lastRow="0" w:firstColumn="1" w:lastColumn="0" w:noHBand="0" w:noVBand="1"/>
      </w:tblPr>
      <w:tblGrid>
        <w:gridCol w:w="1386"/>
        <w:gridCol w:w="2828"/>
        <w:gridCol w:w="2977"/>
        <w:gridCol w:w="2977"/>
      </w:tblGrid>
      <w:tr w:rsidR="00C96C8E" w:rsidTr="00667D7C">
        <w:trPr>
          <w:trHeight w:val="270"/>
        </w:trPr>
        <w:tc>
          <w:tcPr>
            <w:tcW w:w="1386" w:type="dxa"/>
            <w:vMerge w:val="restart"/>
            <w:tcBorders>
              <w:top w:val="single" w:sz="8" w:space="0" w:color="auto"/>
              <w:left w:val="single" w:sz="8" w:space="0" w:color="auto"/>
              <w:bottom w:val="single" w:sz="8" w:space="0" w:color="000000"/>
              <w:right w:val="single" w:sz="8" w:space="0" w:color="auto"/>
            </w:tcBorders>
            <w:shd w:val="clear" w:color="000000" w:fill="C0C0C0"/>
            <w:noWrap/>
            <w:tcMar>
              <w:top w:w="17" w:type="dxa"/>
              <w:left w:w="17" w:type="dxa"/>
              <w:bottom w:w="0" w:type="dxa"/>
              <w:right w:w="17" w:type="dxa"/>
            </w:tcMar>
            <w:vAlign w:val="center"/>
            <w:hideMark/>
          </w:tcPr>
          <w:p w:rsidR="00C96C8E" w:rsidRDefault="00C96C8E" w:rsidP="00667D7C">
            <w:pPr>
              <w:jc w:val="center"/>
              <w:rPr>
                <w:rFonts w:ascii="Arial" w:hAnsi="Arial" w:cs="Arial"/>
                <w:b/>
                <w:bCs/>
                <w:color w:val="000000"/>
              </w:rPr>
            </w:pPr>
            <w:r>
              <w:rPr>
                <w:rFonts w:ascii="Arial" w:hAnsi="Arial" w:cs="CD Fedra Book"/>
                <w:b/>
                <w:bCs/>
                <w:color w:val="000000"/>
              </w:rPr>
              <w:t>standard</w:t>
            </w:r>
          </w:p>
        </w:tc>
        <w:tc>
          <w:tcPr>
            <w:tcW w:w="8782" w:type="dxa"/>
            <w:gridSpan w:val="3"/>
            <w:tcBorders>
              <w:top w:val="single" w:sz="8" w:space="0" w:color="auto"/>
              <w:left w:val="nil"/>
              <w:bottom w:val="single" w:sz="8" w:space="0" w:color="auto"/>
              <w:right w:val="single" w:sz="8" w:space="0" w:color="000000"/>
            </w:tcBorders>
            <w:shd w:val="clear" w:color="000000" w:fill="C0C0C0"/>
            <w:noWrap/>
            <w:tcMar>
              <w:top w:w="17" w:type="dxa"/>
              <w:left w:w="17" w:type="dxa"/>
              <w:bottom w:w="0" w:type="dxa"/>
              <w:right w:w="17" w:type="dxa"/>
            </w:tcMar>
            <w:vAlign w:val="center"/>
            <w:hideMark/>
          </w:tcPr>
          <w:p w:rsidR="00C96C8E" w:rsidRDefault="00C96C8E" w:rsidP="00667D7C">
            <w:pPr>
              <w:jc w:val="center"/>
              <w:rPr>
                <w:rFonts w:ascii="Arial" w:hAnsi="Arial" w:cs="Arial"/>
                <w:b/>
                <w:bCs/>
                <w:color w:val="000000"/>
              </w:rPr>
            </w:pPr>
            <w:r>
              <w:rPr>
                <w:rFonts w:ascii="Arial" w:hAnsi="Arial" w:cs="Arial"/>
                <w:b/>
                <w:bCs/>
                <w:color w:val="000000"/>
                <w:lang w:val="pl-PL"/>
              </w:rPr>
              <w:t>Práce dle katalogu úklidových prací</w:t>
            </w:r>
          </w:p>
        </w:tc>
      </w:tr>
      <w:tr w:rsidR="00C96C8E" w:rsidTr="00667D7C">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96C8E" w:rsidRDefault="00C96C8E" w:rsidP="00C96C8E">
            <w:pPr>
              <w:rPr>
                <w:rFonts w:ascii="Arial" w:hAnsi="Arial" w:cs="Arial"/>
                <w:b/>
                <w:bCs/>
                <w:color w:val="000000"/>
              </w:rPr>
            </w:pPr>
          </w:p>
        </w:tc>
        <w:tc>
          <w:tcPr>
            <w:tcW w:w="2828"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48; 28 a 20</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12 a 4</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2 a 1</w:t>
            </w:r>
            <w:r w:rsidRPr="00E41E36">
              <w:rPr>
                <w:rFonts w:ascii="Arial" w:hAnsi="Arial" w:cs="CD Fedra Book"/>
                <w:b/>
                <w:bCs/>
                <w:color w:val="000000"/>
              </w:rPr>
              <w:t xml:space="preserve"> </w:t>
            </w:r>
          </w:p>
        </w:tc>
      </w:tr>
      <w:tr w:rsidR="00C96C8E" w:rsidTr="00C96C8E">
        <w:trPr>
          <w:trHeight w:val="1418"/>
        </w:trPr>
        <w:tc>
          <w:tcPr>
            <w:tcW w:w="0" w:type="auto"/>
            <w:tcBorders>
              <w:top w:val="nil"/>
              <w:left w:val="single" w:sz="8" w:space="0" w:color="auto"/>
              <w:bottom w:val="single" w:sz="8" w:space="0" w:color="000000"/>
              <w:right w:val="single" w:sz="8" w:space="0" w:color="auto"/>
            </w:tcBorders>
            <w:shd w:val="clear" w:color="auto" w:fill="auto"/>
            <w:noWrap/>
            <w:tcMar>
              <w:top w:w="17" w:type="dxa"/>
              <w:left w:w="17" w:type="dxa"/>
              <w:bottom w:w="0" w:type="dxa"/>
              <w:right w:w="17" w:type="dxa"/>
            </w:tcMar>
            <w:textDirection w:val="btLr"/>
            <w:vAlign w:val="center"/>
            <w:hideMark/>
          </w:tcPr>
          <w:p w:rsidR="00C96C8E" w:rsidRDefault="00C96C8E" w:rsidP="00667D7C">
            <w:pPr>
              <w:jc w:val="center"/>
              <w:rPr>
                <w:rFonts w:ascii="Arial" w:hAnsi="Arial" w:cs="Arial"/>
                <w:b/>
                <w:bCs/>
                <w:color w:val="000000"/>
              </w:rPr>
            </w:pPr>
            <w:r>
              <w:rPr>
                <w:rFonts w:ascii="Arial" w:hAnsi="Arial" w:cs="CD Fedra Book"/>
                <w:b/>
                <w:bCs/>
                <w:color w:val="000000"/>
              </w:rPr>
              <w:t>- denně – každý úklidový den</w:t>
            </w:r>
          </w:p>
        </w:tc>
        <w:tc>
          <w:tcPr>
            <w:tcW w:w="2828"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sidRPr="003B05BE">
              <w:rPr>
                <w:rFonts w:ascii="Arial" w:hAnsi="Arial" w:cs="Arial"/>
                <w:color w:val="000000"/>
                <w:sz w:val="18"/>
                <w:szCs w:val="18"/>
              </w:rPr>
              <w:t>Mokré vytírání veškerých podlahových ploch</w:t>
            </w: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sidRPr="003B05BE">
              <w:rPr>
                <w:rFonts w:ascii="Arial" w:hAnsi="Arial" w:cs="Arial"/>
                <w:color w:val="000000"/>
                <w:sz w:val="18"/>
                <w:szCs w:val="18"/>
              </w:rPr>
              <w:t>Mokré vytírání veškerých podlahových ploch</w:t>
            </w: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sidRPr="003B05BE">
              <w:rPr>
                <w:rFonts w:ascii="Arial" w:hAnsi="Arial" w:cs="Arial"/>
                <w:color w:val="000000"/>
                <w:sz w:val="18"/>
                <w:szCs w:val="18"/>
              </w:rPr>
              <w:t>Mokré vytírání veškerých podlahových ploch</w:t>
            </w:r>
          </w:p>
        </w:tc>
      </w:tr>
      <w:tr w:rsidR="00C96C8E" w:rsidTr="00C96C8E">
        <w:trPr>
          <w:trHeight w:val="851"/>
        </w:trPr>
        <w:tc>
          <w:tcPr>
            <w:tcW w:w="1386" w:type="dxa"/>
            <w:vMerge w:val="restart"/>
            <w:tcBorders>
              <w:top w:val="nil"/>
              <w:left w:val="single" w:sz="8" w:space="0" w:color="auto"/>
              <w:right w:val="single" w:sz="8" w:space="0" w:color="auto"/>
            </w:tcBorders>
            <w:shd w:val="clear" w:color="auto" w:fill="auto"/>
            <w:tcMar>
              <w:top w:w="17" w:type="dxa"/>
              <w:left w:w="17" w:type="dxa"/>
              <w:bottom w:w="0" w:type="dxa"/>
              <w:right w:w="17" w:type="dxa"/>
            </w:tcMar>
            <w:textDirection w:val="btLr"/>
            <w:vAlign w:val="center"/>
            <w:hideMark/>
          </w:tcPr>
          <w:p w:rsidR="00C96C8E" w:rsidRDefault="00C96C8E" w:rsidP="00667D7C">
            <w:pPr>
              <w:jc w:val="center"/>
              <w:rPr>
                <w:rFonts w:ascii="Arial" w:hAnsi="Arial" w:cs="Arial"/>
                <w:b/>
                <w:bCs/>
                <w:color w:val="000000"/>
              </w:rPr>
            </w:pPr>
            <w:r w:rsidRPr="00E41E36">
              <w:rPr>
                <w:rFonts w:ascii="Arial" w:hAnsi="Arial" w:cs="CD Fedra Book"/>
                <w:b/>
                <w:bCs/>
                <w:color w:val="000000"/>
              </w:rPr>
              <w:t xml:space="preserve">1 x </w:t>
            </w:r>
            <w:r>
              <w:rPr>
                <w:rFonts w:ascii="Arial" w:hAnsi="Arial" w:cs="CD Fedra Book"/>
                <w:b/>
                <w:bCs/>
                <w:color w:val="000000"/>
              </w:rPr>
              <w:t>za období- první úklidový den v období</w:t>
            </w:r>
          </w:p>
        </w:tc>
        <w:tc>
          <w:tcPr>
            <w:tcW w:w="2828" w:type="dxa"/>
            <w:tcBorders>
              <w:top w:val="single" w:sz="4" w:space="0" w:color="auto"/>
              <w:left w:val="nil"/>
              <w:right w:val="single" w:sz="8" w:space="0" w:color="auto"/>
            </w:tcBorders>
            <w:shd w:val="clear" w:color="auto" w:fill="auto"/>
            <w:tcMar>
              <w:top w:w="17" w:type="dxa"/>
              <w:left w:w="17" w:type="dxa"/>
              <w:bottom w:w="0" w:type="dxa"/>
              <w:right w:w="17" w:type="dxa"/>
            </w:tcMar>
            <w:vAlign w:val="center"/>
            <w:hideMark/>
          </w:tcPr>
          <w:p w:rsidR="00C96C8E" w:rsidRPr="003B05BE" w:rsidRDefault="00C96C8E" w:rsidP="00667D7C">
            <w:pPr>
              <w:rPr>
                <w:rFonts w:ascii="Arial" w:hAnsi="Arial" w:cs="Arial"/>
                <w:color w:val="000000"/>
                <w:sz w:val="18"/>
                <w:szCs w:val="18"/>
              </w:rPr>
            </w:pPr>
            <w:r w:rsidRPr="003B05BE">
              <w:rPr>
                <w:rFonts w:ascii="Arial" w:hAnsi="Arial" w:cs="Arial"/>
                <w:color w:val="000000"/>
                <w:sz w:val="18"/>
                <w:szCs w:val="18"/>
              </w:rPr>
              <w:t>Odstranění biologického znečištění</w:t>
            </w:r>
          </w:p>
        </w:tc>
        <w:tc>
          <w:tcPr>
            <w:tcW w:w="2977" w:type="dxa"/>
            <w:tcBorders>
              <w:top w:val="single" w:sz="4" w:space="0" w:color="auto"/>
              <w:left w:val="nil"/>
              <w:right w:val="single" w:sz="8" w:space="0" w:color="auto"/>
            </w:tcBorders>
            <w:shd w:val="clear" w:color="auto" w:fill="auto"/>
            <w:tcMar>
              <w:top w:w="17" w:type="dxa"/>
              <w:left w:w="17" w:type="dxa"/>
              <w:bottom w:w="0" w:type="dxa"/>
              <w:right w:w="17" w:type="dxa"/>
            </w:tcMar>
            <w:vAlign w:val="center"/>
            <w:hideMark/>
          </w:tcPr>
          <w:p w:rsidR="00C96C8E" w:rsidRPr="003B05BE" w:rsidRDefault="00C96C8E" w:rsidP="00667D7C">
            <w:pPr>
              <w:rPr>
                <w:rFonts w:ascii="Arial" w:hAnsi="Arial" w:cs="Arial"/>
                <w:color w:val="000000"/>
                <w:sz w:val="18"/>
                <w:szCs w:val="18"/>
              </w:rPr>
            </w:pPr>
            <w:r w:rsidRPr="003B05BE">
              <w:rPr>
                <w:rFonts w:ascii="Arial" w:hAnsi="Arial" w:cs="Arial"/>
                <w:color w:val="000000"/>
                <w:sz w:val="18"/>
                <w:szCs w:val="18"/>
              </w:rPr>
              <w:t>Odstranění biologického znečištění</w:t>
            </w:r>
          </w:p>
        </w:tc>
        <w:tc>
          <w:tcPr>
            <w:tcW w:w="2977" w:type="dxa"/>
            <w:tcBorders>
              <w:top w:val="single" w:sz="4" w:space="0" w:color="auto"/>
              <w:left w:val="nil"/>
              <w:right w:val="single" w:sz="8" w:space="0" w:color="auto"/>
            </w:tcBorders>
            <w:shd w:val="clear" w:color="auto" w:fill="auto"/>
            <w:tcMar>
              <w:top w:w="17" w:type="dxa"/>
              <w:left w:w="17" w:type="dxa"/>
              <w:bottom w:w="0" w:type="dxa"/>
              <w:right w:w="17" w:type="dxa"/>
            </w:tcMar>
            <w:vAlign w:val="center"/>
            <w:hideMark/>
          </w:tcPr>
          <w:p w:rsidR="00C96C8E" w:rsidRPr="003B05BE" w:rsidRDefault="00C96C8E" w:rsidP="00667D7C">
            <w:pPr>
              <w:rPr>
                <w:rFonts w:ascii="Arial" w:hAnsi="Arial" w:cs="Arial"/>
                <w:color w:val="000000"/>
                <w:sz w:val="18"/>
                <w:szCs w:val="18"/>
              </w:rPr>
            </w:pPr>
            <w:r w:rsidRPr="003B05BE">
              <w:rPr>
                <w:rFonts w:ascii="Arial" w:hAnsi="Arial" w:cs="Arial"/>
                <w:color w:val="000000"/>
                <w:sz w:val="18"/>
                <w:szCs w:val="18"/>
              </w:rPr>
              <w:t>Odstranění biologického znečištění</w:t>
            </w:r>
          </w:p>
        </w:tc>
      </w:tr>
      <w:tr w:rsidR="00C96C8E" w:rsidTr="00C96C8E">
        <w:trPr>
          <w:trHeight w:val="851"/>
        </w:trPr>
        <w:tc>
          <w:tcPr>
            <w:tcW w:w="1386" w:type="dxa"/>
            <w:vMerge/>
            <w:tcBorders>
              <w:left w:val="single" w:sz="8" w:space="0" w:color="auto"/>
              <w:bottom w:val="single" w:sz="8" w:space="0" w:color="000000"/>
              <w:right w:val="single" w:sz="8" w:space="0" w:color="auto"/>
            </w:tcBorders>
            <w:shd w:val="clear" w:color="auto" w:fill="auto"/>
            <w:tcMar>
              <w:top w:w="17" w:type="dxa"/>
              <w:left w:w="17" w:type="dxa"/>
              <w:bottom w:w="0" w:type="dxa"/>
              <w:right w:w="17" w:type="dxa"/>
            </w:tcMar>
            <w:textDirection w:val="btLr"/>
            <w:vAlign w:val="center"/>
          </w:tcPr>
          <w:p w:rsidR="00C96C8E" w:rsidRPr="00E41E36" w:rsidRDefault="00C96C8E" w:rsidP="00C96C8E">
            <w:pPr>
              <w:jc w:val="center"/>
              <w:rPr>
                <w:rFonts w:ascii="Arial" w:hAnsi="Arial" w:cs="CD Fedra Book"/>
                <w:b/>
                <w:bCs/>
                <w:color w:val="000000"/>
              </w:rPr>
            </w:pPr>
          </w:p>
        </w:tc>
        <w:tc>
          <w:tcPr>
            <w:tcW w:w="2828" w:type="dxa"/>
            <w:tcBorders>
              <w:left w:val="nil"/>
              <w:bottom w:val="single" w:sz="4" w:space="0" w:color="auto"/>
              <w:right w:val="single" w:sz="8" w:space="0" w:color="auto"/>
            </w:tcBorders>
            <w:shd w:val="clear" w:color="auto" w:fill="auto"/>
            <w:tcMar>
              <w:top w:w="17" w:type="dxa"/>
              <w:left w:w="17" w:type="dxa"/>
              <w:bottom w:w="0" w:type="dxa"/>
              <w:right w:w="17" w:type="dxa"/>
            </w:tcMar>
            <w:vAlign w:val="center"/>
          </w:tcPr>
          <w:p w:rsidR="00C96C8E" w:rsidRPr="007E3C1D" w:rsidRDefault="00C96C8E" w:rsidP="003F7B8F">
            <w:pPr>
              <w:rPr>
                <w:rFonts w:ascii="Arial" w:hAnsi="Arial" w:cs="CD Fedra Book"/>
                <w:color w:val="000000"/>
                <w:sz w:val="18"/>
                <w:szCs w:val="18"/>
              </w:rPr>
            </w:pPr>
            <w:r w:rsidRPr="001670C2">
              <w:rPr>
                <w:rFonts w:ascii="Arial" w:hAnsi="Arial" w:cs="CD Fedra Book"/>
                <w:color w:val="000000"/>
                <w:sz w:val="18"/>
                <w:szCs w:val="18"/>
              </w:rPr>
              <w:t>Mytí svislých stěn</w:t>
            </w:r>
          </w:p>
        </w:tc>
        <w:tc>
          <w:tcPr>
            <w:tcW w:w="2977" w:type="dxa"/>
            <w:tcBorders>
              <w:left w:val="nil"/>
              <w:bottom w:val="single" w:sz="4" w:space="0" w:color="auto"/>
              <w:right w:val="single" w:sz="8" w:space="0" w:color="auto"/>
            </w:tcBorders>
            <w:shd w:val="clear" w:color="auto" w:fill="auto"/>
            <w:tcMar>
              <w:top w:w="17" w:type="dxa"/>
              <w:left w:w="17" w:type="dxa"/>
              <w:bottom w:w="0" w:type="dxa"/>
              <w:right w:w="17" w:type="dxa"/>
            </w:tcMar>
            <w:vAlign w:val="center"/>
          </w:tcPr>
          <w:p w:rsidR="00C96C8E" w:rsidRPr="007E3C1D" w:rsidRDefault="00C96C8E" w:rsidP="003F7B8F">
            <w:pPr>
              <w:rPr>
                <w:rFonts w:ascii="Arial" w:hAnsi="Arial" w:cs="CD Fedra Book"/>
                <w:color w:val="000000"/>
                <w:sz w:val="18"/>
                <w:szCs w:val="18"/>
              </w:rPr>
            </w:pPr>
            <w:r w:rsidRPr="001670C2">
              <w:rPr>
                <w:rFonts w:ascii="Arial" w:hAnsi="Arial" w:cs="CD Fedra Book"/>
                <w:color w:val="000000"/>
                <w:sz w:val="18"/>
                <w:szCs w:val="18"/>
              </w:rPr>
              <w:t>Mytí svislých stěn</w:t>
            </w:r>
          </w:p>
        </w:tc>
        <w:tc>
          <w:tcPr>
            <w:tcW w:w="2977" w:type="dxa"/>
            <w:tcBorders>
              <w:left w:val="nil"/>
              <w:bottom w:val="single" w:sz="4" w:space="0" w:color="auto"/>
              <w:right w:val="single" w:sz="8" w:space="0" w:color="auto"/>
            </w:tcBorders>
            <w:shd w:val="clear" w:color="auto" w:fill="auto"/>
            <w:tcMar>
              <w:top w:w="17" w:type="dxa"/>
              <w:left w:w="17" w:type="dxa"/>
              <w:bottom w:w="0" w:type="dxa"/>
              <w:right w:w="17" w:type="dxa"/>
            </w:tcMar>
            <w:vAlign w:val="center"/>
          </w:tcPr>
          <w:p w:rsidR="00C96C8E" w:rsidRPr="007E3C1D" w:rsidRDefault="00C96C8E" w:rsidP="003F7B8F">
            <w:pPr>
              <w:rPr>
                <w:rFonts w:ascii="Arial" w:hAnsi="Arial" w:cs="CD Fedra Book"/>
                <w:color w:val="000000"/>
                <w:sz w:val="18"/>
                <w:szCs w:val="18"/>
              </w:rPr>
            </w:pPr>
            <w:r w:rsidRPr="001670C2">
              <w:rPr>
                <w:rFonts w:ascii="Arial" w:hAnsi="Arial" w:cs="CD Fedra Book"/>
                <w:color w:val="000000"/>
                <w:sz w:val="18"/>
                <w:szCs w:val="18"/>
              </w:rPr>
              <w:t>Mytí svislých stěn</w:t>
            </w:r>
          </w:p>
        </w:tc>
      </w:tr>
    </w:tbl>
    <w:p w:rsidR="00785129" w:rsidRDefault="00785129" w:rsidP="00785129">
      <w:pPr>
        <w:rPr>
          <w:rFonts w:ascii="Arial" w:hAnsi="Arial" w:cs="Arial"/>
          <w:b/>
          <w:bCs/>
        </w:rPr>
      </w:pPr>
    </w:p>
    <w:p w:rsidR="00C96C8E" w:rsidRDefault="00C96C8E" w:rsidP="00C96C8E">
      <w:pPr>
        <w:rPr>
          <w:rFonts w:ascii="Arial" w:hAnsi="Arial" w:cs="Arial"/>
          <w:b/>
          <w:bCs/>
        </w:rPr>
      </w:pPr>
      <w:r w:rsidRPr="00CE1DE4">
        <w:rPr>
          <w:rFonts w:ascii="Arial" w:hAnsi="Arial" w:cs="Arial"/>
          <w:b/>
          <w:bCs/>
        </w:rPr>
        <w:t>5.</w:t>
      </w:r>
      <w:r>
        <w:rPr>
          <w:rFonts w:ascii="Arial" w:hAnsi="Arial" w:cs="Arial"/>
          <w:b/>
          <w:bCs/>
        </w:rPr>
        <w:t>6</w:t>
      </w:r>
      <w:r w:rsidRPr="00CE1DE4">
        <w:rPr>
          <w:rFonts w:ascii="Arial" w:hAnsi="Arial" w:cs="Arial"/>
          <w:b/>
          <w:bCs/>
        </w:rPr>
        <w:t xml:space="preserve"> –</w:t>
      </w:r>
      <w:r>
        <w:rPr>
          <w:rFonts w:ascii="Arial" w:hAnsi="Arial" w:cs="Arial"/>
          <w:b/>
          <w:bCs/>
        </w:rPr>
        <w:t xml:space="preserve"> </w:t>
      </w:r>
      <w:r w:rsidRPr="00BD2D4B">
        <w:rPr>
          <w:rFonts w:ascii="Arial" w:hAnsi="Arial" w:cs="Arial"/>
          <w:b/>
          <w:bCs/>
        </w:rPr>
        <w:t>kategorie</w:t>
      </w:r>
      <w:r>
        <w:rPr>
          <w:rFonts w:ascii="Arial" w:hAnsi="Arial" w:cs="Arial"/>
          <w:b/>
          <w:bCs/>
        </w:rPr>
        <w:t xml:space="preserve"> </w:t>
      </w:r>
      <w:r w:rsidRPr="00C96C8E">
        <w:rPr>
          <w:rFonts w:ascii="Arial" w:hAnsi="Arial" w:cs="Arial"/>
          <w:b/>
          <w:bCs/>
        </w:rPr>
        <w:t>VI) Zajištění "suchého" čištění (úklidu) dotčených</w:t>
      </w:r>
      <w:r>
        <w:rPr>
          <w:rFonts w:ascii="Arial" w:hAnsi="Arial" w:cs="Arial"/>
          <w:b/>
          <w:bCs/>
        </w:rPr>
        <w:t xml:space="preserve"> prostor (vč. zajištění suchého</w:t>
      </w:r>
    </w:p>
    <w:p w:rsidR="00C96C8E" w:rsidRDefault="00C96C8E" w:rsidP="00C96C8E">
      <w:pPr>
        <w:ind w:left="1418" w:firstLine="340"/>
        <w:rPr>
          <w:rFonts w:ascii="Arial" w:hAnsi="Arial" w:cs="Arial"/>
          <w:b/>
          <w:bCs/>
        </w:rPr>
      </w:pPr>
      <w:r w:rsidRPr="00C96C8E">
        <w:rPr>
          <w:rFonts w:ascii="Arial" w:hAnsi="Arial" w:cs="Arial"/>
          <w:b/>
          <w:bCs/>
        </w:rPr>
        <w:t>úklidu na I. nástupišti pod krytými přístřešky výpravních budov)</w:t>
      </w:r>
    </w:p>
    <w:p w:rsidR="00C96C8E" w:rsidRDefault="00C96C8E" w:rsidP="00C96C8E">
      <w:pPr>
        <w:rPr>
          <w:rFonts w:ascii="Arial" w:hAnsi="Arial" w:cs="Arial"/>
          <w:b/>
          <w:bCs/>
        </w:rPr>
      </w:pPr>
    </w:p>
    <w:tbl>
      <w:tblPr>
        <w:tblpPr w:leftFromText="141" w:rightFromText="141" w:vertAnchor="text" w:tblpY="1"/>
        <w:tblOverlap w:val="never"/>
        <w:tblW w:w="10248" w:type="dxa"/>
        <w:tblLook w:val="04A0" w:firstRow="1" w:lastRow="0" w:firstColumn="1" w:lastColumn="0" w:noHBand="0" w:noVBand="1"/>
      </w:tblPr>
      <w:tblGrid>
        <w:gridCol w:w="1466"/>
        <w:gridCol w:w="2828"/>
        <w:gridCol w:w="2977"/>
        <w:gridCol w:w="2977"/>
      </w:tblGrid>
      <w:tr w:rsidR="00C96C8E" w:rsidTr="00C96C8E">
        <w:trPr>
          <w:trHeight w:val="270"/>
        </w:trPr>
        <w:tc>
          <w:tcPr>
            <w:tcW w:w="1466" w:type="dxa"/>
            <w:vMerge w:val="restart"/>
            <w:tcBorders>
              <w:top w:val="single" w:sz="8" w:space="0" w:color="auto"/>
              <w:left w:val="single" w:sz="8" w:space="0" w:color="auto"/>
              <w:bottom w:val="single" w:sz="8" w:space="0" w:color="000000"/>
              <w:right w:val="single" w:sz="8" w:space="0" w:color="auto"/>
            </w:tcBorders>
            <w:shd w:val="clear" w:color="000000" w:fill="C0C0C0"/>
            <w:noWrap/>
            <w:tcMar>
              <w:top w:w="17" w:type="dxa"/>
              <w:left w:w="17" w:type="dxa"/>
              <w:bottom w:w="0" w:type="dxa"/>
              <w:right w:w="17" w:type="dxa"/>
            </w:tcMar>
            <w:vAlign w:val="center"/>
            <w:hideMark/>
          </w:tcPr>
          <w:p w:rsidR="00C96C8E" w:rsidRDefault="00C96C8E" w:rsidP="00667D7C">
            <w:pPr>
              <w:jc w:val="center"/>
              <w:rPr>
                <w:rFonts w:ascii="Arial" w:hAnsi="Arial" w:cs="Arial"/>
                <w:b/>
                <w:bCs/>
                <w:color w:val="000000"/>
              </w:rPr>
            </w:pPr>
            <w:r>
              <w:rPr>
                <w:rFonts w:ascii="Arial" w:hAnsi="Arial" w:cs="CD Fedra Book"/>
                <w:b/>
                <w:bCs/>
                <w:color w:val="000000"/>
              </w:rPr>
              <w:t>standard</w:t>
            </w:r>
          </w:p>
        </w:tc>
        <w:tc>
          <w:tcPr>
            <w:tcW w:w="8782" w:type="dxa"/>
            <w:gridSpan w:val="3"/>
            <w:tcBorders>
              <w:top w:val="single" w:sz="8" w:space="0" w:color="auto"/>
              <w:left w:val="nil"/>
              <w:bottom w:val="single" w:sz="8" w:space="0" w:color="auto"/>
              <w:right w:val="single" w:sz="8" w:space="0" w:color="000000"/>
            </w:tcBorders>
            <w:shd w:val="clear" w:color="000000" w:fill="C0C0C0"/>
            <w:noWrap/>
            <w:tcMar>
              <w:top w:w="17" w:type="dxa"/>
              <w:left w:w="17" w:type="dxa"/>
              <w:bottom w:w="0" w:type="dxa"/>
              <w:right w:w="17" w:type="dxa"/>
            </w:tcMar>
            <w:vAlign w:val="center"/>
            <w:hideMark/>
          </w:tcPr>
          <w:p w:rsidR="00C96C8E" w:rsidRDefault="00C96C8E" w:rsidP="00667D7C">
            <w:pPr>
              <w:jc w:val="center"/>
              <w:rPr>
                <w:rFonts w:ascii="Arial" w:hAnsi="Arial" w:cs="Arial"/>
                <w:b/>
                <w:bCs/>
                <w:color w:val="000000"/>
              </w:rPr>
            </w:pPr>
            <w:r>
              <w:rPr>
                <w:rFonts w:ascii="Arial" w:hAnsi="Arial" w:cs="Arial"/>
                <w:b/>
                <w:bCs/>
                <w:color w:val="000000"/>
                <w:lang w:val="pl-PL"/>
              </w:rPr>
              <w:t>Práce dle katalogu úklidových prací</w:t>
            </w:r>
          </w:p>
        </w:tc>
      </w:tr>
      <w:tr w:rsidR="00C96C8E" w:rsidTr="00C96C8E">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96C8E" w:rsidRDefault="00C96C8E" w:rsidP="00667D7C">
            <w:pPr>
              <w:rPr>
                <w:rFonts w:ascii="Arial" w:hAnsi="Arial" w:cs="Arial"/>
                <w:b/>
                <w:bCs/>
                <w:color w:val="000000"/>
              </w:rPr>
            </w:pPr>
          </w:p>
        </w:tc>
        <w:tc>
          <w:tcPr>
            <w:tcW w:w="2828"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667D7C">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48; 28 a 20</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667D7C">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12 a 4</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667D7C">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2 a 1</w:t>
            </w:r>
            <w:r w:rsidRPr="00E41E36">
              <w:rPr>
                <w:rFonts w:ascii="Arial" w:hAnsi="Arial" w:cs="CD Fedra Book"/>
                <w:b/>
                <w:bCs/>
                <w:color w:val="000000"/>
              </w:rPr>
              <w:t xml:space="preserve"> </w:t>
            </w:r>
          </w:p>
        </w:tc>
      </w:tr>
      <w:tr w:rsidR="00C96C8E" w:rsidTr="00C96C8E">
        <w:trPr>
          <w:trHeight w:val="737"/>
        </w:trPr>
        <w:tc>
          <w:tcPr>
            <w:tcW w:w="0" w:type="auto"/>
            <w:vMerge w:val="restart"/>
            <w:tcBorders>
              <w:top w:val="nil"/>
              <w:left w:val="single" w:sz="8" w:space="0" w:color="auto"/>
              <w:right w:val="single" w:sz="8" w:space="0" w:color="auto"/>
            </w:tcBorders>
            <w:shd w:val="clear" w:color="auto" w:fill="auto"/>
            <w:noWrap/>
            <w:tcMar>
              <w:top w:w="17" w:type="dxa"/>
              <w:left w:w="17" w:type="dxa"/>
              <w:bottom w:w="0" w:type="dxa"/>
              <w:right w:w="17" w:type="dxa"/>
            </w:tcMar>
            <w:textDirection w:val="btLr"/>
            <w:vAlign w:val="center"/>
            <w:hideMark/>
          </w:tcPr>
          <w:p w:rsidR="00C96C8E" w:rsidRDefault="00C96C8E" w:rsidP="00667D7C">
            <w:pPr>
              <w:jc w:val="center"/>
              <w:rPr>
                <w:rFonts w:ascii="Arial" w:hAnsi="Arial" w:cs="Arial"/>
                <w:b/>
                <w:bCs/>
                <w:color w:val="000000"/>
              </w:rPr>
            </w:pPr>
            <w:r>
              <w:rPr>
                <w:rFonts w:ascii="Arial" w:hAnsi="Arial" w:cs="CD Fedra Book"/>
                <w:b/>
                <w:bCs/>
                <w:color w:val="000000"/>
              </w:rPr>
              <w:t>- denně – každý úklidový den</w:t>
            </w:r>
          </w:p>
        </w:tc>
        <w:tc>
          <w:tcPr>
            <w:tcW w:w="2828"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Pr>
                <w:rFonts w:ascii="Arial" w:hAnsi="Arial" w:cs="Arial"/>
                <w:color w:val="000000"/>
                <w:sz w:val="18"/>
                <w:szCs w:val="18"/>
              </w:rPr>
              <w:t>Suché stírání, zametání</w:t>
            </w:r>
            <w:r w:rsidRPr="003B05BE">
              <w:rPr>
                <w:rFonts w:ascii="Arial" w:hAnsi="Arial" w:cs="Arial"/>
                <w:color w:val="000000"/>
                <w:sz w:val="18"/>
                <w:szCs w:val="18"/>
              </w:rPr>
              <w:t xml:space="preserve"> veškerých podlahových ploch</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Pr>
                <w:rFonts w:ascii="Arial" w:hAnsi="Arial" w:cs="Arial"/>
                <w:color w:val="000000"/>
                <w:sz w:val="18"/>
                <w:szCs w:val="18"/>
              </w:rPr>
              <w:t>Suché stírání, zametání</w:t>
            </w:r>
            <w:r w:rsidRPr="003B05BE">
              <w:rPr>
                <w:rFonts w:ascii="Arial" w:hAnsi="Arial" w:cs="Arial"/>
                <w:color w:val="000000"/>
                <w:sz w:val="18"/>
                <w:szCs w:val="18"/>
              </w:rPr>
              <w:t xml:space="preserve"> veškerých podlahových ploch</w:t>
            </w: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hideMark/>
          </w:tcPr>
          <w:p w:rsidR="00C96C8E" w:rsidRPr="00145B7C" w:rsidRDefault="00C96C8E" w:rsidP="00667D7C">
            <w:pPr>
              <w:rPr>
                <w:rFonts w:ascii="Arial" w:hAnsi="Arial" w:cs="Arial"/>
                <w:color w:val="000000"/>
                <w:sz w:val="18"/>
                <w:szCs w:val="18"/>
              </w:rPr>
            </w:pPr>
            <w:r>
              <w:rPr>
                <w:rFonts w:ascii="Arial" w:hAnsi="Arial" w:cs="Arial"/>
                <w:color w:val="000000"/>
                <w:sz w:val="18"/>
                <w:szCs w:val="18"/>
              </w:rPr>
              <w:t>Suché stírání, zametání</w:t>
            </w:r>
            <w:r w:rsidRPr="003B05BE">
              <w:rPr>
                <w:rFonts w:ascii="Arial" w:hAnsi="Arial" w:cs="Arial"/>
                <w:color w:val="000000"/>
                <w:sz w:val="18"/>
                <w:szCs w:val="18"/>
              </w:rPr>
              <w:t xml:space="preserve"> veškerých podlahových ploch</w:t>
            </w:r>
          </w:p>
        </w:tc>
      </w:tr>
      <w:tr w:rsidR="00C96C8E" w:rsidTr="00C96C8E">
        <w:trPr>
          <w:trHeight w:val="737"/>
        </w:trPr>
        <w:tc>
          <w:tcPr>
            <w:tcW w:w="0" w:type="auto"/>
            <w:vMerge/>
            <w:tcBorders>
              <w:left w:val="single" w:sz="8" w:space="0" w:color="auto"/>
              <w:bottom w:val="single" w:sz="8" w:space="0" w:color="000000"/>
              <w:right w:val="single" w:sz="8" w:space="0" w:color="auto"/>
            </w:tcBorders>
            <w:shd w:val="clear" w:color="auto" w:fill="auto"/>
            <w:noWrap/>
            <w:tcMar>
              <w:top w:w="17" w:type="dxa"/>
              <w:left w:w="17" w:type="dxa"/>
              <w:bottom w:w="0" w:type="dxa"/>
              <w:right w:w="17" w:type="dxa"/>
            </w:tcMar>
            <w:textDirection w:val="btLr"/>
            <w:vAlign w:val="center"/>
          </w:tcPr>
          <w:p w:rsidR="00C96C8E" w:rsidRDefault="00C96C8E" w:rsidP="00667D7C">
            <w:pPr>
              <w:jc w:val="center"/>
              <w:rPr>
                <w:rFonts w:ascii="Arial" w:hAnsi="Arial" w:cs="CD Fedra Book"/>
                <w:b/>
                <w:bCs/>
                <w:color w:val="000000"/>
              </w:rPr>
            </w:pPr>
          </w:p>
        </w:tc>
        <w:tc>
          <w:tcPr>
            <w:tcW w:w="2828"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Default="00C96C8E" w:rsidP="00667D7C">
            <w:pPr>
              <w:rPr>
                <w:rFonts w:ascii="Arial" w:hAnsi="Arial" w:cs="Arial"/>
                <w:color w:val="000000"/>
                <w:sz w:val="18"/>
                <w:szCs w:val="18"/>
              </w:rPr>
            </w:pP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Default="00C96C8E" w:rsidP="00667D7C">
            <w:pPr>
              <w:rPr>
                <w:rFonts w:ascii="Arial" w:hAnsi="Arial" w:cs="Arial"/>
                <w:color w:val="000000"/>
                <w:sz w:val="18"/>
                <w:szCs w:val="18"/>
              </w:rPr>
            </w:pPr>
          </w:p>
        </w:tc>
        <w:tc>
          <w:tcPr>
            <w:tcW w:w="2977" w:type="dxa"/>
            <w:tcBorders>
              <w:top w:val="nil"/>
              <w:left w:val="nil"/>
              <w:bottom w:val="nil"/>
              <w:right w:val="single" w:sz="8" w:space="0" w:color="auto"/>
            </w:tcBorders>
            <w:shd w:val="clear" w:color="auto" w:fill="auto"/>
            <w:tcMar>
              <w:top w:w="17" w:type="dxa"/>
              <w:left w:w="17" w:type="dxa"/>
              <w:bottom w:w="0" w:type="dxa"/>
              <w:right w:w="17" w:type="dxa"/>
            </w:tcMar>
            <w:vAlign w:val="center"/>
          </w:tcPr>
          <w:p w:rsidR="00C96C8E" w:rsidRDefault="00C96C8E" w:rsidP="00667D7C">
            <w:pPr>
              <w:rPr>
                <w:rFonts w:ascii="Arial" w:hAnsi="Arial" w:cs="Arial"/>
                <w:color w:val="000000"/>
                <w:sz w:val="18"/>
                <w:szCs w:val="18"/>
              </w:rPr>
            </w:pPr>
            <w:r w:rsidRPr="003B05BE">
              <w:rPr>
                <w:rFonts w:ascii="Arial" w:hAnsi="Arial" w:cs="Arial"/>
                <w:color w:val="000000"/>
                <w:sz w:val="18"/>
                <w:szCs w:val="18"/>
              </w:rPr>
              <w:t>Odstranění biologického znečištění</w:t>
            </w:r>
            <w:r>
              <w:rPr>
                <w:rFonts w:ascii="Arial" w:hAnsi="Arial" w:cs="Arial"/>
                <w:color w:val="000000"/>
                <w:sz w:val="18"/>
                <w:szCs w:val="18"/>
              </w:rPr>
              <w:t xml:space="preserve"> suchou cestou</w:t>
            </w:r>
          </w:p>
        </w:tc>
      </w:tr>
      <w:tr w:rsidR="00C96C8E" w:rsidTr="00C96C8E">
        <w:trPr>
          <w:trHeight w:val="1418"/>
        </w:trPr>
        <w:tc>
          <w:tcPr>
            <w:tcW w:w="1466" w:type="dxa"/>
            <w:tcBorders>
              <w:top w:val="nil"/>
              <w:left w:val="single" w:sz="8" w:space="0" w:color="auto"/>
              <w:bottom w:val="single" w:sz="4" w:space="0" w:color="auto"/>
              <w:right w:val="single" w:sz="8" w:space="0" w:color="auto"/>
            </w:tcBorders>
            <w:shd w:val="clear" w:color="auto" w:fill="auto"/>
            <w:tcMar>
              <w:top w:w="17" w:type="dxa"/>
              <w:left w:w="17" w:type="dxa"/>
              <w:bottom w:w="0" w:type="dxa"/>
              <w:right w:w="17" w:type="dxa"/>
            </w:tcMar>
            <w:textDirection w:val="btLr"/>
            <w:vAlign w:val="center"/>
            <w:hideMark/>
          </w:tcPr>
          <w:p w:rsidR="00C96C8E" w:rsidRDefault="00C96C8E" w:rsidP="00C96C8E">
            <w:pPr>
              <w:ind w:left="113" w:right="113"/>
              <w:jc w:val="center"/>
              <w:rPr>
                <w:rFonts w:ascii="Arial" w:hAnsi="Arial" w:cs="CD Fedra Book"/>
                <w:b/>
                <w:bCs/>
                <w:color w:val="000000"/>
              </w:rPr>
            </w:pPr>
            <w:r>
              <w:rPr>
                <w:rFonts w:ascii="Arial" w:hAnsi="Arial" w:cs="CD Fedra Book"/>
                <w:b/>
                <w:bCs/>
                <w:color w:val="000000"/>
              </w:rPr>
              <w:t>Týdně – první úklidový den v týdnu</w:t>
            </w:r>
          </w:p>
          <w:p w:rsidR="00C96C8E" w:rsidRDefault="00C96C8E" w:rsidP="00667D7C">
            <w:pPr>
              <w:jc w:val="center"/>
              <w:rPr>
                <w:rFonts w:ascii="Arial" w:hAnsi="Arial" w:cs="Arial"/>
                <w:b/>
                <w:bCs/>
                <w:color w:val="000000"/>
              </w:rPr>
            </w:pPr>
          </w:p>
        </w:tc>
        <w:tc>
          <w:tcPr>
            <w:tcW w:w="2828" w:type="dxa"/>
            <w:tcBorders>
              <w:top w:val="single" w:sz="4" w:space="0" w:color="auto"/>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Odstranění biologického znečištění</w:t>
            </w:r>
            <w:r>
              <w:rPr>
                <w:rFonts w:ascii="Arial" w:hAnsi="Arial" w:cs="Arial"/>
                <w:color w:val="000000"/>
                <w:sz w:val="18"/>
                <w:szCs w:val="18"/>
              </w:rPr>
              <w:t xml:space="preserve"> suchou cestou</w:t>
            </w:r>
          </w:p>
        </w:tc>
        <w:tc>
          <w:tcPr>
            <w:tcW w:w="2977" w:type="dxa"/>
            <w:tcBorders>
              <w:top w:val="single" w:sz="4" w:space="0" w:color="auto"/>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3B05BE" w:rsidRDefault="00C96C8E" w:rsidP="00667D7C">
            <w:pPr>
              <w:rPr>
                <w:rFonts w:ascii="Arial" w:hAnsi="Arial" w:cs="Arial"/>
                <w:color w:val="000000"/>
                <w:sz w:val="18"/>
                <w:szCs w:val="18"/>
              </w:rPr>
            </w:pPr>
            <w:r w:rsidRPr="003B05BE">
              <w:rPr>
                <w:rFonts w:ascii="Arial" w:hAnsi="Arial" w:cs="Arial"/>
                <w:color w:val="000000"/>
                <w:sz w:val="18"/>
                <w:szCs w:val="18"/>
              </w:rPr>
              <w:t>Odstranění biologického znečištění</w:t>
            </w:r>
            <w:r>
              <w:rPr>
                <w:rFonts w:ascii="Arial" w:hAnsi="Arial" w:cs="Arial"/>
                <w:color w:val="000000"/>
                <w:sz w:val="18"/>
                <w:szCs w:val="18"/>
              </w:rPr>
              <w:t xml:space="preserve"> suchou cestou</w:t>
            </w:r>
          </w:p>
        </w:tc>
        <w:tc>
          <w:tcPr>
            <w:tcW w:w="2977" w:type="dxa"/>
            <w:tcBorders>
              <w:top w:val="single" w:sz="4" w:space="0" w:color="auto"/>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3B05BE" w:rsidRDefault="00C96C8E" w:rsidP="00667D7C">
            <w:pPr>
              <w:rPr>
                <w:rFonts w:ascii="Arial" w:hAnsi="Arial" w:cs="Arial"/>
                <w:color w:val="000000"/>
                <w:sz w:val="18"/>
                <w:szCs w:val="18"/>
              </w:rPr>
            </w:pPr>
          </w:p>
        </w:tc>
      </w:tr>
    </w:tbl>
    <w:p w:rsidR="00C96C8E" w:rsidRDefault="00C96C8E" w:rsidP="00C96C8E">
      <w:pPr>
        <w:rPr>
          <w:rFonts w:ascii="Arial" w:hAnsi="Arial" w:cs="Arial"/>
          <w:b/>
          <w:bCs/>
        </w:rPr>
      </w:pPr>
    </w:p>
    <w:p w:rsidR="00C96C8E" w:rsidRDefault="00C96C8E" w:rsidP="00C96C8E">
      <w:pPr>
        <w:rPr>
          <w:rFonts w:ascii="Arial" w:hAnsi="Arial" w:cs="Arial"/>
          <w:b/>
          <w:bCs/>
        </w:rPr>
      </w:pPr>
      <w:r w:rsidRPr="00CE1DE4">
        <w:rPr>
          <w:rFonts w:ascii="Arial" w:hAnsi="Arial" w:cs="Arial"/>
          <w:b/>
          <w:bCs/>
        </w:rPr>
        <w:t>5.</w:t>
      </w:r>
      <w:r>
        <w:rPr>
          <w:rFonts w:ascii="Arial" w:hAnsi="Arial" w:cs="Arial"/>
          <w:b/>
          <w:bCs/>
        </w:rPr>
        <w:t>7</w:t>
      </w:r>
      <w:r w:rsidRPr="00CE1DE4">
        <w:rPr>
          <w:rFonts w:ascii="Arial" w:hAnsi="Arial" w:cs="Arial"/>
          <w:b/>
          <w:bCs/>
        </w:rPr>
        <w:t xml:space="preserve"> –</w:t>
      </w:r>
      <w:r>
        <w:rPr>
          <w:rFonts w:ascii="Arial" w:hAnsi="Arial" w:cs="Arial"/>
          <w:b/>
          <w:bCs/>
        </w:rPr>
        <w:t xml:space="preserve"> </w:t>
      </w:r>
      <w:r w:rsidRPr="00BD2D4B">
        <w:rPr>
          <w:rFonts w:ascii="Arial" w:hAnsi="Arial" w:cs="Arial"/>
          <w:b/>
          <w:bCs/>
        </w:rPr>
        <w:t>kategorie</w:t>
      </w:r>
      <w:r>
        <w:rPr>
          <w:rFonts w:ascii="Arial" w:hAnsi="Arial" w:cs="Arial"/>
          <w:b/>
          <w:bCs/>
        </w:rPr>
        <w:t xml:space="preserve"> </w:t>
      </w:r>
      <w:r w:rsidRPr="00C96C8E">
        <w:rPr>
          <w:rFonts w:ascii="Arial" w:hAnsi="Arial" w:cs="Arial"/>
          <w:b/>
          <w:bCs/>
        </w:rPr>
        <w:t>V</w:t>
      </w:r>
      <w:r>
        <w:rPr>
          <w:rFonts w:ascii="Arial" w:hAnsi="Arial" w:cs="Arial"/>
          <w:b/>
          <w:bCs/>
        </w:rPr>
        <w:t>II</w:t>
      </w:r>
      <w:r w:rsidRPr="00C96C8E">
        <w:rPr>
          <w:rFonts w:ascii="Arial" w:hAnsi="Arial" w:cs="Arial"/>
          <w:b/>
          <w:bCs/>
        </w:rPr>
        <w:t>) Zajištění úklidu kolejiště (dotčených prostor)</w:t>
      </w:r>
    </w:p>
    <w:p w:rsidR="00C96C8E" w:rsidRDefault="00C96C8E" w:rsidP="00C96C8E">
      <w:pPr>
        <w:rPr>
          <w:rFonts w:ascii="Arial" w:hAnsi="Arial" w:cs="Arial"/>
          <w:b/>
          <w:bCs/>
        </w:rPr>
      </w:pPr>
    </w:p>
    <w:tbl>
      <w:tblPr>
        <w:tblpPr w:leftFromText="141" w:rightFromText="141" w:vertAnchor="text" w:tblpY="1"/>
        <w:tblOverlap w:val="never"/>
        <w:tblW w:w="10168" w:type="dxa"/>
        <w:tblLook w:val="04A0" w:firstRow="1" w:lastRow="0" w:firstColumn="1" w:lastColumn="0" w:noHBand="0" w:noVBand="1"/>
      </w:tblPr>
      <w:tblGrid>
        <w:gridCol w:w="1386"/>
        <w:gridCol w:w="2828"/>
        <w:gridCol w:w="2977"/>
        <w:gridCol w:w="2977"/>
      </w:tblGrid>
      <w:tr w:rsidR="00C96C8E" w:rsidTr="00667D7C">
        <w:trPr>
          <w:trHeight w:val="270"/>
        </w:trPr>
        <w:tc>
          <w:tcPr>
            <w:tcW w:w="1386" w:type="dxa"/>
            <w:vMerge w:val="restart"/>
            <w:tcBorders>
              <w:top w:val="single" w:sz="8" w:space="0" w:color="auto"/>
              <w:left w:val="single" w:sz="8" w:space="0" w:color="auto"/>
              <w:bottom w:val="single" w:sz="8" w:space="0" w:color="000000"/>
              <w:right w:val="single" w:sz="8" w:space="0" w:color="auto"/>
            </w:tcBorders>
            <w:shd w:val="clear" w:color="000000" w:fill="C0C0C0"/>
            <w:noWrap/>
            <w:tcMar>
              <w:top w:w="17" w:type="dxa"/>
              <w:left w:w="17" w:type="dxa"/>
              <w:bottom w:w="0" w:type="dxa"/>
              <w:right w:w="17" w:type="dxa"/>
            </w:tcMar>
            <w:vAlign w:val="center"/>
            <w:hideMark/>
          </w:tcPr>
          <w:p w:rsidR="00C96C8E" w:rsidRDefault="00C96C8E" w:rsidP="00667D7C">
            <w:pPr>
              <w:jc w:val="center"/>
              <w:rPr>
                <w:rFonts w:ascii="Arial" w:hAnsi="Arial" w:cs="Arial"/>
                <w:b/>
                <w:bCs/>
                <w:color w:val="000000"/>
              </w:rPr>
            </w:pPr>
            <w:r>
              <w:rPr>
                <w:rFonts w:ascii="Arial" w:hAnsi="Arial" w:cs="CD Fedra Book"/>
                <w:b/>
                <w:bCs/>
                <w:color w:val="000000"/>
              </w:rPr>
              <w:t>standard</w:t>
            </w:r>
          </w:p>
        </w:tc>
        <w:tc>
          <w:tcPr>
            <w:tcW w:w="8782" w:type="dxa"/>
            <w:gridSpan w:val="3"/>
            <w:tcBorders>
              <w:top w:val="single" w:sz="8" w:space="0" w:color="auto"/>
              <w:left w:val="nil"/>
              <w:bottom w:val="single" w:sz="8" w:space="0" w:color="auto"/>
              <w:right w:val="single" w:sz="8" w:space="0" w:color="000000"/>
            </w:tcBorders>
            <w:shd w:val="clear" w:color="000000" w:fill="C0C0C0"/>
            <w:noWrap/>
            <w:tcMar>
              <w:top w:w="17" w:type="dxa"/>
              <w:left w:w="17" w:type="dxa"/>
              <w:bottom w:w="0" w:type="dxa"/>
              <w:right w:w="17" w:type="dxa"/>
            </w:tcMar>
            <w:vAlign w:val="center"/>
            <w:hideMark/>
          </w:tcPr>
          <w:p w:rsidR="00C96C8E" w:rsidRDefault="00C96C8E" w:rsidP="00667D7C">
            <w:pPr>
              <w:jc w:val="center"/>
              <w:rPr>
                <w:rFonts w:ascii="Arial" w:hAnsi="Arial" w:cs="Arial"/>
                <w:b/>
                <w:bCs/>
                <w:color w:val="000000"/>
              </w:rPr>
            </w:pPr>
            <w:r>
              <w:rPr>
                <w:rFonts w:ascii="Arial" w:hAnsi="Arial" w:cs="Arial"/>
                <w:b/>
                <w:bCs/>
                <w:color w:val="000000"/>
                <w:lang w:val="pl-PL"/>
              </w:rPr>
              <w:t>Práce dle katalogu úklidových prací</w:t>
            </w:r>
          </w:p>
        </w:tc>
      </w:tr>
      <w:tr w:rsidR="00C96C8E" w:rsidTr="00667D7C">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96C8E" w:rsidRDefault="00C96C8E" w:rsidP="00667D7C">
            <w:pPr>
              <w:rPr>
                <w:rFonts w:ascii="Arial" w:hAnsi="Arial" w:cs="Arial"/>
                <w:b/>
                <w:bCs/>
                <w:color w:val="000000"/>
              </w:rPr>
            </w:pPr>
          </w:p>
        </w:tc>
        <w:tc>
          <w:tcPr>
            <w:tcW w:w="2828"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667D7C">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48; 28 a 20</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667D7C">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12 a 4</w:t>
            </w:r>
            <w:r w:rsidRPr="00E41E36">
              <w:rPr>
                <w:rFonts w:ascii="Arial" w:hAnsi="Arial" w:cs="CD Fedra Book"/>
                <w:b/>
                <w:bCs/>
                <w:color w:val="000000"/>
              </w:rPr>
              <w:t xml:space="preserve"> </w:t>
            </w:r>
          </w:p>
        </w:tc>
        <w:tc>
          <w:tcPr>
            <w:tcW w:w="2977" w:type="dxa"/>
            <w:tcBorders>
              <w:top w:val="nil"/>
              <w:left w:val="nil"/>
              <w:bottom w:val="single" w:sz="8" w:space="0" w:color="auto"/>
              <w:right w:val="single" w:sz="8" w:space="0" w:color="auto"/>
            </w:tcBorders>
            <w:shd w:val="clear" w:color="000000" w:fill="C0C0C0"/>
            <w:tcMar>
              <w:top w:w="17" w:type="dxa"/>
              <w:left w:w="17" w:type="dxa"/>
              <w:bottom w:w="0" w:type="dxa"/>
              <w:right w:w="17" w:type="dxa"/>
            </w:tcMar>
            <w:vAlign w:val="center"/>
            <w:hideMark/>
          </w:tcPr>
          <w:p w:rsidR="00C96C8E" w:rsidRPr="00E41E36" w:rsidRDefault="00C96C8E" w:rsidP="00667D7C">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2 a 1</w:t>
            </w:r>
            <w:r w:rsidRPr="00E41E36">
              <w:rPr>
                <w:rFonts w:ascii="Arial" w:hAnsi="Arial" w:cs="CD Fedra Book"/>
                <w:b/>
                <w:bCs/>
                <w:color w:val="000000"/>
              </w:rPr>
              <w:t xml:space="preserve"> </w:t>
            </w:r>
          </w:p>
        </w:tc>
      </w:tr>
      <w:tr w:rsidR="00C96C8E" w:rsidTr="00667D7C">
        <w:trPr>
          <w:trHeight w:val="1418"/>
        </w:trPr>
        <w:tc>
          <w:tcPr>
            <w:tcW w:w="0" w:type="auto"/>
            <w:tcBorders>
              <w:top w:val="nil"/>
              <w:left w:val="single" w:sz="8" w:space="0" w:color="auto"/>
              <w:bottom w:val="single" w:sz="8" w:space="0" w:color="000000"/>
              <w:right w:val="single" w:sz="8" w:space="0" w:color="auto"/>
            </w:tcBorders>
            <w:shd w:val="clear" w:color="auto" w:fill="auto"/>
            <w:noWrap/>
            <w:tcMar>
              <w:top w:w="17" w:type="dxa"/>
              <w:left w:w="17" w:type="dxa"/>
              <w:bottom w:w="0" w:type="dxa"/>
              <w:right w:w="17" w:type="dxa"/>
            </w:tcMar>
            <w:textDirection w:val="btLr"/>
            <w:vAlign w:val="center"/>
            <w:hideMark/>
          </w:tcPr>
          <w:p w:rsidR="00C96C8E" w:rsidRDefault="00C96C8E" w:rsidP="00667D7C">
            <w:pPr>
              <w:jc w:val="center"/>
              <w:rPr>
                <w:rFonts w:ascii="Arial" w:hAnsi="Arial" w:cs="Arial"/>
                <w:b/>
                <w:bCs/>
                <w:color w:val="000000"/>
              </w:rPr>
            </w:pPr>
            <w:r>
              <w:rPr>
                <w:rFonts w:ascii="Arial" w:hAnsi="Arial" w:cs="CD Fedra Book"/>
                <w:b/>
                <w:bCs/>
                <w:color w:val="000000"/>
              </w:rPr>
              <w:t>- denně – každý úklidový den</w:t>
            </w:r>
          </w:p>
        </w:tc>
        <w:tc>
          <w:tcPr>
            <w:tcW w:w="2828"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9C134F" w:rsidP="00667D7C">
            <w:pPr>
              <w:rPr>
                <w:rFonts w:ascii="Arial" w:hAnsi="Arial" w:cs="Arial"/>
                <w:color w:val="000000"/>
                <w:sz w:val="18"/>
                <w:szCs w:val="18"/>
              </w:rPr>
            </w:pPr>
            <w:r w:rsidRPr="009C134F">
              <w:rPr>
                <w:rFonts w:ascii="Arial" w:hAnsi="Arial" w:cs="Arial"/>
                <w:color w:val="000000"/>
                <w:sz w:val="18"/>
                <w:szCs w:val="18"/>
              </w:rPr>
              <w:t>Odstraňování hrubých nečistot z prostor kolejiště</w:t>
            </w: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9C134F" w:rsidP="00667D7C">
            <w:pPr>
              <w:rPr>
                <w:rFonts w:ascii="Arial" w:hAnsi="Arial" w:cs="Arial"/>
                <w:color w:val="000000"/>
                <w:sz w:val="18"/>
                <w:szCs w:val="18"/>
              </w:rPr>
            </w:pPr>
            <w:r w:rsidRPr="009C134F">
              <w:rPr>
                <w:rFonts w:ascii="Arial" w:hAnsi="Arial" w:cs="Arial"/>
                <w:color w:val="000000"/>
                <w:sz w:val="18"/>
                <w:szCs w:val="18"/>
              </w:rPr>
              <w:t>Odstraňování hrubých nečistot z prostor kolejiště</w:t>
            </w:r>
          </w:p>
        </w:tc>
        <w:tc>
          <w:tcPr>
            <w:tcW w:w="2977" w:type="dxa"/>
            <w:tcBorders>
              <w:top w:val="nil"/>
              <w:left w:val="nil"/>
              <w:bottom w:val="single" w:sz="4" w:space="0" w:color="auto"/>
              <w:right w:val="single" w:sz="8" w:space="0" w:color="auto"/>
            </w:tcBorders>
            <w:shd w:val="clear" w:color="auto" w:fill="auto"/>
            <w:tcMar>
              <w:top w:w="17" w:type="dxa"/>
              <w:left w:w="17" w:type="dxa"/>
              <w:bottom w:w="0" w:type="dxa"/>
              <w:right w:w="17" w:type="dxa"/>
            </w:tcMar>
            <w:vAlign w:val="center"/>
            <w:hideMark/>
          </w:tcPr>
          <w:p w:rsidR="00C96C8E" w:rsidRPr="00145B7C" w:rsidRDefault="009C134F" w:rsidP="00667D7C">
            <w:pPr>
              <w:rPr>
                <w:rFonts w:ascii="Arial" w:hAnsi="Arial" w:cs="Arial"/>
                <w:color w:val="000000"/>
                <w:sz w:val="18"/>
                <w:szCs w:val="18"/>
              </w:rPr>
            </w:pPr>
            <w:r w:rsidRPr="009C134F">
              <w:rPr>
                <w:rFonts w:ascii="Arial" w:hAnsi="Arial" w:cs="Arial"/>
                <w:color w:val="000000"/>
                <w:sz w:val="18"/>
                <w:szCs w:val="18"/>
              </w:rPr>
              <w:t>Odstraňování hrubých nečistot z prostor kolejiště</w:t>
            </w:r>
          </w:p>
        </w:tc>
      </w:tr>
    </w:tbl>
    <w:p w:rsidR="00785129" w:rsidRDefault="00785129" w:rsidP="00785129">
      <w:pPr>
        <w:rPr>
          <w:rFonts w:ascii="Arial" w:hAnsi="Arial" w:cs="Arial"/>
          <w:b/>
          <w:bCs/>
        </w:rPr>
      </w:pPr>
    </w:p>
    <w:p w:rsidR="00785129" w:rsidRDefault="00785129" w:rsidP="00785129">
      <w:pPr>
        <w:rPr>
          <w:rFonts w:ascii="Arial" w:hAnsi="Arial" w:cs="Arial"/>
          <w:b/>
          <w:bCs/>
        </w:rPr>
      </w:pPr>
    </w:p>
    <w:p w:rsidR="00785129" w:rsidRDefault="00785129" w:rsidP="00785129">
      <w:pPr>
        <w:rPr>
          <w:rFonts w:ascii="Arial" w:hAnsi="Arial" w:cs="Arial"/>
          <w:b/>
          <w:bCs/>
        </w:rPr>
      </w:pPr>
    </w:p>
    <w:p w:rsidR="00785129" w:rsidRDefault="00785129" w:rsidP="00785129">
      <w:pPr>
        <w:rPr>
          <w:rFonts w:ascii="Arial" w:hAnsi="Arial" w:cs="Arial"/>
          <w:b/>
          <w:bCs/>
        </w:rPr>
      </w:pPr>
    </w:p>
    <w:p w:rsidR="00785129" w:rsidRDefault="00785129" w:rsidP="00785129">
      <w:pPr>
        <w:rPr>
          <w:rFonts w:ascii="Arial" w:hAnsi="Arial" w:cs="Arial"/>
          <w:b/>
          <w:bCs/>
        </w:rPr>
      </w:pPr>
    </w:p>
    <w:p w:rsidR="00785129" w:rsidRDefault="00785129" w:rsidP="00785129">
      <w:pPr>
        <w:rPr>
          <w:rFonts w:ascii="Arial" w:hAnsi="Arial" w:cs="Arial"/>
          <w:b/>
          <w:bCs/>
        </w:rPr>
      </w:pPr>
    </w:p>
    <w:p w:rsidR="00785129" w:rsidRDefault="00785129" w:rsidP="00785129">
      <w:pPr>
        <w:rPr>
          <w:rFonts w:ascii="Arial" w:hAnsi="Arial" w:cs="Arial"/>
          <w:b/>
          <w:bCs/>
        </w:rPr>
      </w:pPr>
    </w:p>
    <w:p w:rsidR="00785129" w:rsidRDefault="00785129" w:rsidP="00785129">
      <w:pPr>
        <w:rPr>
          <w:rFonts w:ascii="Arial" w:hAnsi="Arial" w:cs="Arial"/>
          <w:b/>
          <w:bCs/>
        </w:rPr>
      </w:pPr>
    </w:p>
    <w:p w:rsidR="003320C3" w:rsidRDefault="00785129" w:rsidP="00EA0859">
      <w:pPr>
        <w:spacing w:after="100"/>
        <w:rPr>
          <w:rFonts w:ascii="Arial" w:hAnsi="Arial" w:cs="Arial"/>
          <w:b/>
          <w:bCs/>
        </w:rPr>
      </w:pPr>
      <w:r w:rsidRPr="00CE1DE4">
        <w:rPr>
          <w:rFonts w:ascii="Arial" w:hAnsi="Arial" w:cs="Arial"/>
          <w:b/>
          <w:bCs/>
        </w:rPr>
        <w:t>5.</w:t>
      </w:r>
      <w:r w:rsidR="00A4744A">
        <w:rPr>
          <w:rFonts w:ascii="Arial" w:hAnsi="Arial" w:cs="Arial"/>
          <w:b/>
          <w:bCs/>
        </w:rPr>
        <w:t>8</w:t>
      </w:r>
      <w:r w:rsidR="00EA0859">
        <w:rPr>
          <w:rFonts w:ascii="Arial" w:hAnsi="Arial" w:cs="Arial"/>
          <w:b/>
          <w:bCs/>
        </w:rPr>
        <w:t xml:space="preserve"> </w:t>
      </w:r>
      <w:r w:rsidRPr="00CE1DE4">
        <w:rPr>
          <w:rFonts w:ascii="Arial" w:hAnsi="Arial" w:cs="Arial"/>
          <w:b/>
          <w:bCs/>
        </w:rPr>
        <w:t>–</w:t>
      </w:r>
      <w:r w:rsidR="00EA0859">
        <w:rPr>
          <w:rFonts w:ascii="Arial" w:hAnsi="Arial" w:cs="Arial"/>
          <w:b/>
          <w:bCs/>
        </w:rPr>
        <w:t xml:space="preserve"> </w:t>
      </w:r>
      <w:r w:rsidRPr="00BD2D4B">
        <w:rPr>
          <w:rFonts w:ascii="Arial" w:hAnsi="Arial" w:cs="Arial"/>
          <w:b/>
          <w:bCs/>
        </w:rPr>
        <w:t xml:space="preserve">kategorie </w:t>
      </w:r>
      <w:r w:rsidR="00C96C8E" w:rsidRPr="00C96C8E">
        <w:rPr>
          <w:rFonts w:ascii="Arial" w:hAnsi="Arial" w:cs="Arial"/>
          <w:b/>
          <w:bCs/>
        </w:rPr>
        <w:t>VIII) Kancelářské a společné prostory</w:t>
      </w:r>
    </w:p>
    <w:p w:rsidR="00C96C8E" w:rsidRDefault="00C96C8E" w:rsidP="00EA0859">
      <w:pPr>
        <w:spacing w:after="100"/>
        <w:rPr>
          <w:rFonts w:ascii="Arial" w:hAnsi="Arial" w:cs="Arial"/>
          <w:b/>
          <w:bCs/>
        </w:rPr>
      </w:pPr>
    </w:p>
    <w:tbl>
      <w:tblPr>
        <w:tblpPr w:leftFromText="141" w:rightFromText="141" w:vertAnchor="text" w:tblpY="1"/>
        <w:tblOverlap w:val="never"/>
        <w:tblW w:w="9650" w:type="dxa"/>
        <w:tblCellMar>
          <w:left w:w="70" w:type="dxa"/>
          <w:right w:w="70" w:type="dxa"/>
        </w:tblCellMar>
        <w:tblLook w:val="04A0" w:firstRow="1" w:lastRow="0" w:firstColumn="1" w:lastColumn="0" w:noHBand="0" w:noVBand="1"/>
      </w:tblPr>
      <w:tblGrid>
        <w:gridCol w:w="1070"/>
        <w:gridCol w:w="2900"/>
        <w:gridCol w:w="2710"/>
        <w:gridCol w:w="2970"/>
      </w:tblGrid>
      <w:tr w:rsidR="00E41E36" w:rsidRPr="00E41E36" w:rsidTr="003B05BE">
        <w:trPr>
          <w:trHeight w:val="315"/>
        </w:trPr>
        <w:tc>
          <w:tcPr>
            <w:tcW w:w="1070" w:type="dxa"/>
            <w:tcBorders>
              <w:top w:val="single" w:sz="8" w:space="0" w:color="auto"/>
              <w:left w:val="single" w:sz="8" w:space="0" w:color="auto"/>
              <w:bottom w:val="nil"/>
              <w:right w:val="single" w:sz="8" w:space="0" w:color="auto"/>
            </w:tcBorders>
            <w:shd w:val="clear" w:color="000000" w:fill="C0C0C0"/>
            <w:noWrap/>
            <w:vAlign w:val="center"/>
            <w:hideMark/>
          </w:tcPr>
          <w:p w:rsidR="00E41E36" w:rsidRPr="00E41E36" w:rsidRDefault="00E41E36" w:rsidP="00E41E36">
            <w:pPr>
              <w:jc w:val="center"/>
              <w:rPr>
                <w:rFonts w:ascii="Arial" w:hAnsi="Arial" w:cs="Arial"/>
                <w:b/>
                <w:bCs/>
                <w:color w:val="000000"/>
                <w:sz w:val="22"/>
                <w:szCs w:val="22"/>
              </w:rPr>
            </w:pPr>
            <w:r w:rsidRPr="00E41E36">
              <w:rPr>
                <w:rFonts w:ascii="Arial" w:hAnsi="Arial" w:cs="CD Fedra Book"/>
                <w:b/>
                <w:bCs/>
                <w:color w:val="000000"/>
                <w:sz w:val="22"/>
                <w:szCs w:val="22"/>
              </w:rPr>
              <w:t>standard</w:t>
            </w:r>
          </w:p>
        </w:tc>
        <w:tc>
          <w:tcPr>
            <w:tcW w:w="8580" w:type="dxa"/>
            <w:gridSpan w:val="3"/>
            <w:tcBorders>
              <w:top w:val="single" w:sz="8" w:space="0" w:color="auto"/>
              <w:left w:val="nil"/>
              <w:bottom w:val="single" w:sz="8" w:space="0" w:color="auto"/>
              <w:right w:val="single" w:sz="8" w:space="0" w:color="000000"/>
            </w:tcBorders>
            <w:shd w:val="clear" w:color="000000" w:fill="C0C0C0"/>
            <w:noWrap/>
            <w:vAlign w:val="center"/>
            <w:hideMark/>
          </w:tcPr>
          <w:p w:rsidR="00E41E36" w:rsidRPr="00E41E36" w:rsidRDefault="00E41E36" w:rsidP="00E41E36">
            <w:pPr>
              <w:jc w:val="center"/>
              <w:rPr>
                <w:rFonts w:ascii="Arial" w:hAnsi="Arial" w:cs="Arial"/>
                <w:b/>
                <w:bCs/>
                <w:color w:val="000000"/>
                <w:sz w:val="22"/>
                <w:szCs w:val="22"/>
              </w:rPr>
            </w:pPr>
            <w:r w:rsidRPr="00E41E36">
              <w:rPr>
                <w:rFonts w:ascii="Arial" w:hAnsi="Arial" w:cs="Arial"/>
                <w:b/>
                <w:bCs/>
                <w:color w:val="000000"/>
                <w:sz w:val="22"/>
                <w:szCs w:val="22"/>
                <w:lang w:val="pl-PL"/>
              </w:rPr>
              <w:t>Práce dle katalogu úklidových prací</w:t>
            </w:r>
          </w:p>
        </w:tc>
      </w:tr>
      <w:tr w:rsidR="00C96C8E" w:rsidRPr="00E41E36" w:rsidTr="00F21AB4">
        <w:trPr>
          <w:trHeight w:val="525"/>
        </w:trPr>
        <w:tc>
          <w:tcPr>
            <w:tcW w:w="1070" w:type="dxa"/>
            <w:tcBorders>
              <w:top w:val="nil"/>
              <w:left w:val="single" w:sz="8" w:space="0" w:color="auto"/>
              <w:bottom w:val="single" w:sz="8" w:space="0" w:color="auto"/>
              <w:right w:val="single" w:sz="8" w:space="0" w:color="auto"/>
            </w:tcBorders>
            <w:shd w:val="clear" w:color="000000" w:fill="C0C0C0"/>
            <w:noWrap/>
            <w:vAlign w:val="center"/>
            <w:hideMark/>
          </w:tcPr>
          <w:p w:rsidR="00C96C8E" w:rsidRPr="00E41E36" w:rsidRDefault="00C96C8E" w:rsidP="00C96C8E">
            <w:pPr>
              <w:jc w:val="center"/>
              <w:rPr>
                <w:rFonts w:ascii="Arial" w:hAnsi="Arial" w:cs="Arial"/>
                <w:b/>
                <w:bCs/>
                <w:color w:val="000000"/>
                <w:sz w:val="22"/>
                <w:szCs w:val="22"/>
              </w:rPr>
            </w:pPr>
            <w:r w:rsidRPr="00E41E36">
              <w:rPr>
                <w:rFonts w:ascii="Arial" w:hAnsi="Arial" w:cs="Arial"/>
                <w:b/>
                <w:bCs/>
                <w:color w:val="000000"/>
                <w:sz w:val="22"/>
                <w:szCs w:val="22"/>
              </w:rPr>
              <w:t> </w:t>
            </w:r>
          </w:p>
        </w:tc>
        <w:tc>
          <w:tcPr>
            <w:tcW w:w="2900" w:type="dxa"/>
            <w:tcBorders>
              <w:top w:val="nil"/>
              <w:left w:val="nil"/>
              <w:bottom w:val="single" w:sz="8" w:space="0" w:color="auto"/>
              <w:right w:val="single" w:sz="8" w:space="0" w:color="auto"/>
            </w:tcBorders>
            <w:shd w:val="clear" w:color="000000" w:fill="C0C0C0"/>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48; 28 a 20</w:t>
            </w:r>
            <w:r w:rsidRPr="00E41E36">
              <w:rPr>
                <w:rFonts w:ascii="Arial" w:hAnsi="Arial" w:cs="CD Fedra Book"/>
                <w:b/>
                <w:bCs/>
                <w:color w:val="000000"/>
              </w:rPr>
              <w:t xml:space="preserve"> </w:t>
            </w:r>
          </w:p>
        </w:tc>
        <w:tc>
          <w:tcPr>
            <w:tcW w:w="2710" w:type="dxa"/>
            <w:tcBorders>
              <w:top w:val="nil"/>
              <w:left w:val="nil"/>
              <w:bottom w:val="single" w:sz="8" w:space="0" w:color="auto"/>
              <w:right w:val="single" w:sz="8" w:space="0" w:color="auto"/>
            </w:tcBorders>
            <w:shd w:val="clear" w:color="000000" w:fill="C0C0C0"/>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12 a 4</w:t>
            </w:r>
            <w:r w:rsidRPr="00E41E36">
              <w:rPr>
                <w:rFonts w:ascii="Arial" w:hAnsi="Arial" w:cs="CD Fedra Book"/>
                <w:b/>
                <w:bCs/>
                <w:color w:val="000000"/>
              </w:rPr>
              <w:t xml:space="preserve"> </w:t>
            </w:r>
          </w:p>
        </w:tc>
        <w:tc>
          <w:tcPr>
            <w:tcW w:w="2970" w:type="dxa"/>
            <w:tcBorders>
              <w:top w:val="nil"/>
              <w:left w:val="nil"/>
              <w:bottom w:val="single" w:sz="8" w:space="0" w:color="auto"/>
              <w:right w:val="single" w:sz="8" w:space="0" w:color="auto"/>
            </w:tcBorders>
            <w:shd w:val="clear" w:color="000000" w:fill="C0C0C0"/>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2 a 1</w:t>
            </w:r>
            <w:r w:rsidRPr="00E41E36">
              <w:rPr>
                <w:rFonts w:ascii="Arial" w:hAnsi="Arial" w:cs="CD Fedra Book"/>
                <w:b/>
                <w:bCs/>
                <w:color w:val="000000"/>
              </w:rPr>
              <w:t xml:space="preserve"> </w:t>
            </w:r>
          </w:p>
        </w:tc>
      </w:tr>
      <w:tr w:rsidR="00C96C8E" w:rsidRPr="00E41E36" w:rsidTr="00F21AB4">
        <w:trPr>
          <w:trHeight w:val="765"/>
        </w:trPr>
        <w:tc>
          <w:tcPr>
            <w:tcW w:w="107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C96C8E" w:rsidRPr="00E41E36" w:rsidRDefault="00C96C8E" w:rsidP="00C96C8E">
            <w:pPr>
              <w:jc w:val="center"/>
              <w:rPr>
                <w:rFonts w:ascii="Arial" w:hAnsi="Arial" w:cs="Arial"/>
                <w:b/>
                <w:bCs/>
                <w:color w:val="000000"/>
              </w:rPr>
            </w:pPr>
            <w:r>
              <w:rPr>
                <w:rFonts w:ascii="Arial" w:hAnsi="Arial" w:cs="CD Fedra Book"/>
                <w:b/>
                <w:bCs/>
                <w:color w:val="000000"/>
              </w:rPr>
              <w:t>- denně – každý úklidový den</w:t>
            </w:r>
          </w:p>
        </w:tc>
        <w:tc>
          <w:tcPr>
            <w:tcW w:w="2900" w:type="dxa"/>
            <w:tcBorders>
              <w:top w:val="nil"/>
              <w:left w:val="nil"/>
              <w:bottom w:val="nil"/>
              <w:right w:val="single" w:sz="8" w:space="0" w:color="auto"/>
            </w:tcBorders>
            <w:shd w:val="clear" w:color="auto" w:fill="auto"/>
            <w:vAlign w:val="center"/>
            <w:hideMark/>
          </w:tcPr>
          <w:p w:rsidR="00C96C8E" w:rsidRPr="00F21AB4" w:rsidRDefault="0077262E" w:rsidP="009C134F">
            <w:pPr>
              <w:rPr>
                <w:rFonts w:ascii="Arial" w:hAnsi="Arial" w:cs="Arial"/>
                <w:color w:val="000000"/>
                <w:sz w:val="18"/>
                <w:szCs w:val="18"/>
                <w:highlight w:val="red"/>
              </w:rPr>
            </w:pPr>
            <w:r w:rsidRPr="0077262E">
              <w:rPr>
                <w:rFonts w:ascii="Arial" w:hAnsi="Arial" w:cs="CD Fedra Book"/>
                <w:color w:val="000000"/>
                <w:sz w:val="18"/>
                <w:szCs w:val="18"/>
              </w:rPr>
              <w:t>soustřeďování odpadů z odpadových nádob</w:t>
            </w:r>
          </w:p>
        </w:tc>
        <w:tc>
          <w:tcPr>
            <w:tcW w:w="2710" w:type="dxa"/>
            <w:tcBorders>
              <w:top w:val="nil"/>
              <w:left w:val="nil"/>
              <w:bottom w:val="nil"/>
              <w:right w:val="single" w:sz="8" w:space="0" w:color="auto"/>
            </w:tcBorders>
            <w:shd w:val="clear" w:color="auto" w:fill="auto"/>
            <w:vAlign w:val="center"/>
            <w:hideMark/>
          </w:tcPr>
          <w:p w:rsidR="00C96C8E" w:rsidRPr="00F21AB4" w:rsidRDefault="0077262E" w:rsidP="00C96C8E">
            <w:pPr>
              <w:rPr>
                <w:rFonts w:ascii="Arial" w:hAnsi="Arial" w:cs="Arial"/>
                <w:color w:val="000000"/>
                <w:sz w:val="18"/>
                <w:szCs w:val="18"/>
                <w:highlight w:val="red"/>
              </w:rPr>
            </w:pPr>
            <w:r w:rsidRPr="0077262E">
              <w:rPr>
                <w:rFonts w:ascii="Arial" w:hAnsi="Arial" w:cs="CD Fedra Book"/>
                <w:color w:val="000000"/>
                <w:sz w:val="18"/>
                <w:szCs w:val="18"/>
              </w:rPr>
              <w:t>soustřeďování odpadů z odpadových nádob</w:t>
            </w:r>
          </w:p>
        </w:tc>
        <w:tc>
          <w:tcPr>
            <w:tcW w:w="2970" w:type="dxa"/>
            <w:tcBorders>
              <w:top w:val="single" w:sz="8" w:space="0" w:color="auto"/>
              <w:left w:val="nil"/>
              <w:right w:val="single" w:sz="4" w:space="0" w:color="auto"/>
            </w:tcBorders>
            <w:shd w:val="clear" w:color="auto" w:fill="auto"/>
            <w:vAlign w:val="center"/>
            <w:hideMark/>
          </w:tcPr>
          <w:p w:rsidR="00C96C8E" w:rsidRPr="00F21AB4" w:rsidRDefault="0077262E" w:rsidP="00C96C8E">
            <w:pPr>
              <w:rPr>
                <w:rFonts w:ascii="Arial" w:hAnsi="Arial" w:cs="Arial"/>
                <w:color w:val="000000"/>
                <w:sz w:val="18"/>
                <w:szCs w:val="18"/>
                <w:highlight w:val="red"/>
              </w:rPr>
            </w:pPr>
            <w:r w:rsidRPr="0077262E">
              <w:rPr>
                <w:rFonts w:ascii="Arial" w:hAnsi="Arial" w:cs="CD Fedra Book"/>
                <w:color w:val="000000"/>
                <w:sz w:val="18"/>
                <w:szCs w:val="18"/>
              </w:rPr>
              <w:t>soustřeďování odpadů z odpadových nádob</w:t>
            </w:r>
          </w:p>
        </w:tc>
      </w:tr>
      <w:tr w:rsidR="00C96C8E" w:rsidRPr="00E41E36" w:rsidTr="00F21AB4">
        <w:trPr>
          <w:trHeight w:val="765"/>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Lokální suché popř. mokré vytírání každodenně frekventovaných úseků podlah</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Lokální suché popř. mokré vytírání každodenně frekventovaných úseků podlah</w:t>
            </w:r>
          </w:p>
        </w:tc>
        <w:tc>
          <w:tcPr>
            <w:tcW w:w="2970" w:type="dxa"/>
            <w:tcBorders>
              <w:left w:val="nil"/>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Lokální suché popř. mokré vytírání každodenně frekventovaných úseků podlah</w:t>
            </w:r>
          </w:p>
        </w:tc>
      </w:tr>
      <w:tr w:rsidR="00C96C8E" w:rsidRPr="00E41E36" w:rsidTr="00F21AB4">
        <w:trPr>
          <w:trHeight w:val="510"/>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Mokré vytírání veškerých podlahových ploch</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Mokré vytírání veškerých podlahových ploch</w:t>
            </w:r>
          </w:p>
        </w:tc>
        <w:tc>
          <w:tcPr>
            <w:tcW w:w="2970" w:type="dxa"/>
            <w:tcBorders>
              <w:left w:val="nil"/>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Mokré vytírání veškerých podlahových ploch</w:t>
            </w:r>
          </w:p>
        </w:tc>
      </w:tr>
      <w:tr w:rsidR="00C96C8E" w:rsidRPr="00E41E36" w:rsidTr="00F21AB4">
        <w:trPr>
          <w:trHeight w:val="285"/>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Vysátí koberců</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Vysátí koberců</w:t>
            </w:r>
          </w:p>
        </w:tc>
        <w:tc>
          <w:tcPr>
            <w:tcW w:w="2970" w:type="dxa"/>
            <w:tcBorders>
              <w:left w:val="nil"/>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Vysátí koberců</w:t>
            </w:r>
          </w:p>
        </w:tc>
      </w:tr>
      <w:tr w:rsidR="00C96C8E" w:rsidRPr="00E41E36" w:rsidTr="00F21AB4">
        <w:trPr>
          <w:trHeight w:val="765"/>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3F7B8F">
            <w:pPr>
              <w:rPr>
                <w:rFonts w:ascii="Arial" w:hAnsi="Arial" w:cs="Arial"/>
                <w:color w:val="000000"/>
                <w:sz w:val="18"/>
                <w:szCs w:val="18"/>
              </w:rPr>
            </w:pPr>
            <w:r w:rsidRPr="003B05BE">
              <w:rPr>
                <w:rFonts w:ascii="Arial" w:hAnsi="Arial" w:cs="Arial"/>
                <w:color w:val="000000"/>
                <w:sz w:val="18"/>
                <w:szCs w:val="18"/>
              </w:rPr>
              <w:t>Mokré stírání prachu ze zařizovacích předmětů</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3F7B8F">
            <w:pPr>
              <w:rPr>
                <w:rFonts w:ascii="Arial" w:hAnsi="Arial" w:cs="Arial"/>
                <w:color w:val="000000"/>
                <w:sz w:val="18"/>
                <w:szCs w:val="18"/>
              </w:rPr>
            </w:pPr>
            <w:r w:rsidRPr="003B05BE">
              <w:rPr>
                <w:rFonts w:ascii="Arial" w:hAnsi="Arial" w:cs="Arial"/>
                <w:color w:val="000000"/>
                <w:sz w:val="18"/>
                <w:szCs w:val="18"/>
              </w:rPr>
              <w:t>Mokré stírání prachu ze zařizovacích předmětů</w:t>
            </w:r>
          </w:p>
        </w:tc>
        <w:tc>
          <w:tcPr>
            <w:tcW w:w="2970" w:type="dxa"/>
            <w:tcBorders>
              <w:left w:val="nil"/>
              <w:right w:val="single" w:sz="4" w:space="0" w:color="auto"/>
            </w:tcBorders>
            <w:shd w:val="clear" w:color="auto" w:fill="auto"/>
            <w:vAlign w:val="center"/>
            <w:hideMark/>
          </w:tcPr>
          <w:p w:rsidR="00C96C8E" w:rsidRPr="003B05BE" w:rsidRDefault="00C96C8E" w:rsidP="003F7B8F">
            <w:pPr>
              <w:rPr>
                <w:rFonts w:ascii="Arial" w:hAnsi="Arial" w:cs="Arial"/>
                <w:color w:val="000000"/>
                <w:sz w:val="18"/>
                <w:szCs w:val="18"/>
              </w:rPr>
            </w:pPr>
            <w:r w:rsidRPr="003B05BE">
              <w:rPr>
                <w:rFonts w:ascii="Arial" w:hAnsi="Arial" w:cs="Arial"/>
                <w:color w:val="000000"/>
                <w:sz w:val="18"/>
                <w:szCs w:val="18"/>
              </w:rPr>
              <w:t>Mokré stírání prachu ze zařizovacích předmětů</w:t>
            </w:r>
          </w:p>
        </w:tc>
      </w:tr>
      <w:tr w:rsidR="00C96C8E" w:rsidRPr="00E41E36" w:rsidTr="00F21AB4">
        <w:trPr>
          <w:trHeight w:val="510"/>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Umytí a vyleštění veškerých skleněných ploch</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Umytí a vyleštění veškerých skleněných ploch</w:t>
            </w:r>
          </w:p>
        </w:tc>
        <w:tc>
          <w:tcPr>
            <w:tcW w:w="2970" w:type="dxa"/>
            <w:tcBorders>
              <w:left w:val="nil"/>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Umytí a vyleštění veškerých skleněných ploch</w:t>
            </w:r>
          </w:p>
        </w:tc>
      </w:tr>
      <w:tr w:rsidR="00C96C8E" w:rsidRPr="00E41E36" w:rsidTr="00F21AB4">
        <w:trPr>
          <w:trHeight w:val="510"/>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Urovnání židlí, sedaček a dalšího lehkého nábytku</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Urovnání židlí, sedaček a dalšího lehkého nábytku</w:t>
            </w:r>
          </w:p>
        </w:tc>
        <w:tc>
          <w:tcPr>
            <w:tcW w:w="2970" w:type="dxa"/>
            <w:tcBorders>
              <w:left w:val="nil"/>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Urovnání židlí, sedaček a dalšího lehkého nábytku</w:t>
            </w:r>
          </w:p>
        </w:tc>
      </w:tr>
      <w:tr w:rsidR="00C96C8E" w:rsidRPr="00E41E36" w:rsidTr="00F21AB4">
        <w:trPr>
          <w:trHeight w:val="510"/>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Odstraňování nepovoleného výlepu plakátů</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Odstraňování nepovoleného výlepu plakátů</w:t>
            </w:r>
          </w:p>
        </w:tc>
        <w:tc>
          <w:tcPr>
            <w:tcW w:w="2970" w:type="dxa"/>
            <w:tcBorders>
              <w:left w:val="nil"/>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Odstraňování nepovoleného výlepu plakátů</w:t>
            </w:r>
          </w:p>
        </w:tc>
      </w:tr>
      <w:tr w:rsidR="00C96C8E" w:rsidRPr="00E41E36" w:rsidTr="00F21AB4">
        <w:trPr>
          <w:trHeight w:val="285"/>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Ve smluvených prostorách</w:t>
            </w:r>
            <w:r w:rsidR="007431BC">
              <w:rPr>
                <w:rFonts w:ascii="Arial" w:hAnsi="Arial" w:cs="CD Fedra Book"/>
                <w:color w:val="000000"/>
                <w:sz w:val="18"/>
                <w:szCs w:val="18"/>
              </w:rPr>
              <w:t xml:space="preserve"> typu kuchyň/ka</w:t>
            </w:r>
            <w:r w:rsidRPr="003B05BE">
              <w:rPr>
                <w:rFonts w:ascii="Arial" w:hAnsi="Arial" w:cs="CD Fedra Book"/>
                <w:color w:val="000000"/>
                <w:sz w:val="18"/>
                <w:szCs w:val="18"/>
              </w:rPr>
              <w:t xml:space="preserve">: </w:t>
            </w:r>
          </w:p>
        </w:tc>
        <w:tc>
          <w:tcPr>
            <w:tcW w:w="2710" w:type="dxa"/>
            <w:tcBorders>
              <w:top w:val="nil"/>
              <w:left w:val="nil"/>
              <w:bottom w:val="nil"/>
              <w:right w:val="single" w:sz="8" w:space="0" w:color="auto"/>
            </w:tcBorders>
            <w:shd w:val="clear" w:color="auto" w:fill="auto"/>
            <w:vAlign w:val="center"/>
            <w:hideMark/>
          </w:tcPr>
          <w:p w:rsidR="007431BC" w:rsidRDefault="00C96C8E" w:rsidP="00C96C8E">
            <w:pPr>
              <w:rPr>
                <w:rFonts w:ascii="Arial" w:hAnsi="Arial" w:cs="CD Fedra Book"/>
                <w:color w:val="000000"/>
                <w:sz w:val="18"/>
                <w:szCs w:val="18"/>
              </w:rPr>
            </w:pPr>
            <w:r w:rsidRPr="003B05BE">
              <w:rPr>
                <w:rFonts w:ascii="Arial" w:hAnsi="Arial" w:cs="CD Fedra Book"/>
                <w:color w:val="000000"/>
                <w:sz w:val="18"/>
                <w:szCs w:val="18"/>
              </w:rPr>
              <w:t>Ve smluvených prostorách</w:t>
            </w:r>
            <w:r w:rsidR="007431BC">
              <w:rPr>
                <w:rFonts w:ascii="Arial" w:hAnsi="Arial" w:cs="CD Fedra Book"/>
                <w:color w:val="000000"/>
                <w:sz w:val="18"/>
                <w:szCs w:val="18"/>
              </w:rPr>
              <w:t xml:space="preserve"> typu</w:t>
            </w:r>
          </w:p>
          <w:p w:rsidR="00C96C8E" w:rsidRPr="003B05BE" w:rsidRDefault="007431BC" w:rsidP="00C96C8E">
            <w:pPr>
              <w:rPr>
                <w:rFonts w:ascii="Arial" w:hAnsi="Arial" w:cs="Arial"/>
                <w:color w:val="000000"/>
                <w:sz w:val="18"/>
                <w:szCs w:val="18"/>
              </w:rPr>
            </w:pPr>
            <w:r>
              <w:rPr>
                <w:rFonts w:ascii="Arial" w:hAnsi="Arial" w:cs="CD Fedra Book"/>
                <w:color w:val="000000"/>
                <w:sz w:val="18"/>
                <w:szCs w:val="18"/>
              </w:rPr>
              <w:t>kuchyň/ka</w:t>
            </w:r>
            <w:r w:rsidR="00C96C8E" w:rsidRPr="003B05BE">
              <w:rPr>
                <w:rFonts w:ascii="Arial" w:hAnsi="Arial" w:cs="CD Fedra Book"/>
                <w:color w:val="000000"/>
                <w:sz w:val="18"/>
                <w:szCs w:val="18"/>
              </w:rPr>
              <w:t xml:space="preserve">: </w:t>
            </w:r>
          </w:p>
        </w:tc>
        <w:tc>
          <w:tcPr>
            <w:tcW w:w="2970" w:type="dxa"/>
            <w:tcBorders>
              <w:left w:val="nil"/>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Ve smluvených prostorách</w:t>
            </w:r>
            <w:r w:rsidR="007431BC">
              <w:rPr>
                <w:rFonts w:ascii="Arial" w:hAnsi="Arial" w:cs="CD Fedra Book"/>
                <w:color w:val="000000"/>
                <w:sz w:val="18"/>
                <w:szCs w:val="18"/>
              </w:rPr>
              <w:t xml:space="preserve"> typu kuchyň/ka</w:t>
            </w:r>
            <w:r w:rsidRPr="003B05BE">
              <w:rPr>
                <w:rFonts w:ascii="Arial" w:hAnsi="Arial" w:cs="CD Fedra Book"/>
                <w:color w:val="000000"/>
                <w:sz w:val="18"/>
                <w:szCs w:val="18"/>
              </w:rPr>
              <w:t xml:space="preserve">: </w:t>
            </w:r>
          </w:p>
        </w:tc>
      </w:tr>
      <w:tr w:rsidR="00C96C8E" w:rsidRPr="00E41E36" w:rsidTr="00F21AB4">
        <w:trPr>
          <w:trHeight w:val="285"/>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Mytí umývadel</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Mytí umývadel</w:t>
            </w:r>
          </w:p>
        </w:tc>
        <w:tc>
          <w:tcPr>
            <w:tcW w:w="2970" w:type="dxa"/>
            <w:tcBorders>
              <w:left w:val="nil"/>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Mytí umývadel</w:t>
            </w:r>
          </w:p>
        </w:tc>
      </w:tr>
      <w:tr w:rsidR="00C96C8E" w:rsidRPr="00E41E36" w:rsidTr="00F21AB4">
        <w:trPr>
          <w:trHeight w:val="285"/>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Desinfekce dřezů, baterií</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Desinfekce dřezů, baterií</w:t>
            </w:r>
          </w:p>
        </w:tc>
        <w:tc>
          <w:tcPr>
            <w:tcW w:w="2970" w:type="dxa"/>
            <w:tcBorders>
              <w:left w:val="nil"/>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Desinfekce dřezů, baterií</w:t>
            </w:r>
          </w:p>
        </w:tc>
      </w:tr>
      <w:tr w:rsidR="00C96C8E" w:rsidRPr="00E41E36" w:rsidTr="00F21AB4">
        <w:trPr>
          <w:trHeight w:val="285"/>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single" w:sz="4" w:space="0" w:color="auto"/>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a odkapávacích ploch</w:t>
            </w:r>
          </w:p>
        </w:tc>
        <w:tc>
          <w:tcPr>
            <w:tcW w:w="2710" w:type="dxa"/>
            <w:tcBorders>
              <w:top w:val="nil"/>
              <w:left w:val="nil"/>
              <w:bottom w:val="single" w:sz="4" w:space="0" w:color="auto"/>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a odkapávacích ploch</w:t>
            </w:r>
          </w:p>
        </w:tc>
        <w:tc>
          <w:tcPr>
            <w:tcW w:w="2970" w:type="dxa"/>
            <w:tcBorders>
              <w:left w:val="nil"/>
              <w:bottom w:val="single" w:sz="4" w:space="0" w:color="auto"/>
              <w:right w:val="single" w:sz="4"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a odkapávacích ploch</w:t>
            </w:r>
          </w:p>
        </w:tc>
      </w:tr>
      <w:tr w:rsidR="00C96C8E" w:rsidRPr="00E41E36" w:rsidTr="00C96C8E">
        <w:trPr>
          <w:trHeight w:val="545"/>
        </w:trPr>
        <w:tc>
          <w:tcPr>
            <w:tcW w:w="1070"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667D7C" w:rsidRDefault="00667D7C" w:rsidP="00667D7C">
            <w:pPr>
              <w:ind w:left="113" w:right="113"/>
              <w:jc w:val="center"/>
              <w:rPr>
                <w:rFonts w:ascii="Arial" w:hAnsi="Arial" w:cs="CD Fedra Book"/>
                <w:b/>
                <w:bCs/>
                <w:color w:val="000000"/>
              </w:rPr>
            </w:pPr>
            <w:r>
              <w:rPr>
                <w:rFonts w:ascii="Arial" w:hAnsi="Arial" w:cs="CD Fedra Book"/>
                <w:b/>
                <w:bCs/>
                <w:color w:val="000000"/>
              </w:rPr>
              <w:t>Týdně – první úklidový den v týdnu</w:t>
            </w:r>
          </w:p>
          <w:p w:rsidR="00C96C8E" w:rsidRPr="00E41E36" w:rsidRDefault="00C96C8E" w:rsidP="00C96C8E">
            <w:pPr>
              <w:jc w:val="center"/>
              <w:rPr>
                <w:rFonts w:ascii="Arial" w:hAnsi="Arial" w:cs="Arial"/>
                <w:b/>
                <w:bCs/>
                <w:color w:val="000000"/>
              </w:rPr>
            </w:pPr>
          </w:p>
        </w:tc>
        <w:tc>
          <w:tcPr>
            <w:tcW w:w="2900" w:type="dxa"/>
            <w:tcBorders>
              <w:top w:val="single" w:sz="4" w:space="0" w:color="auto"/>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Mytí odpadkových nádob, včetně popelníků</w:t>
            </w:r>
          </w:p>
        </w:tc>
        <w:tc>
          <w:tcPr>
            <w:tcW w:w="2710" w:type="dxa"/>
            <w:tcBorders>
              <w:top w:val="single" w:sz="4" w:space="0" w:color="auto"/>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Mytí odpadkových nádob, včetně popelníků</w:t>
            </w:r>
          </w:p>
        </w:tc>
        <w:tc>
          <w:tcPr>
            <w:tcW w:w="2970" w:type="dxa"/>
            <w:tcBorders>
              <w:top w:val="single" w:sz="4" w:space="0" w:color="auto"/>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r>
      <w:tr w:rsidR="00C96C8E" w:rsidRPr="00E41E36" w:rsidTr="00C96C8E">
        <w:trPr>
          <w:trHeight w:val="599"/>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Desinfekce podlahových ploch</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Desinfekce podlahových ploch</w:t>
            </w:r>
          </w:p>
        </w:tc>
        <w:tc>
          <w:tcPr>
            <w:tcW w:w="2970"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r>
      <w:tr w:rsidR="00C96C8E" w:rsidRPr="00E41E36" w:rsidTr="00C96C8E">
        <w:trPr>
          <w:trHeight w:val="765"/>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Desinfekce rizikových ploch (kliky dveří, madla skříní, sluchátka telefonů)</w:t>
            </w:r>
          </w:p>
        </w:tc>
        <w:tc>
          <w:tcPr>
            <w:tcW w:w="2710" w:type="dxa"/>
            <w:tcBorders>
              <w:top w:val="nil"/>
              <w:left w:val="nil"/>
              <w:bottom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Arial"/>
                <w:color w:val="000000"/>
                <w:sz w:val="18"/>
                <w:szCs w:val="18"/>
              </w:rPr>
              <w:t>Desinfekce rizikových ploch (kliky dveří, madla skříní, sluchátka telefonů)</w:t>
            </w:r>
          </w:p>
        </w:tc>
        <w:tc>
          <w:tcPr>
            <w:tcW w:w="2970" w:type="dxa"/>
            <w:tcBorders>
              <w:top w:val="nil"/>
              <w:left w:val="nil"/>
              <w:bottom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r>
      <w:tr w:rsidR="00C96C8E" w:rsidRPr="00E41E36" w:rsidTr="00667D7C">
        <w:trPr>
          <w:trHeight w:val="401"/>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Vlhké setření a odmaštění všech stolů, čištění obkladů</w:t>
            </w:r>
          </w:p>
        </w:tc>
        <w:tc>
          <w:tcPr>
            <w:tcW w:w="2710" w:type="dxa"/>
            <w:tcBorders>
              <w:top w:val="nil"/>
              <w:left w:val="nil"/>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Vlhké setření a odmaštění všech stolů, čištění obkladů</w:t>
            </w:r>
          </w:p>
        </w:tc>
        <w:tc>
          <w:tcPr>
            <w:tcW w:w="2970" w:type="dxa"/>
            <w:tcBorders>
              <w:top w:val="nil"/>
              <w:left w:val="nil"/>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r>
      <w:tr w:rsidR="00C96C8E" w:rsidRPr="00E41E36" w:rsidTr="00667D7C">
        <w:trPr>
          <w:trHeight w:val="817"/>
        </w:trPr>
        <w:tc>
          <w:tcPr>
            <w:tcW w:w="1070" w:type="dxa"/>
            <w:vMerge/>
            <w:tcBorders>
              <w:top w:val="nil"/>
              <w:left w:val="single" w:sz="8" w:space="0" w:color="auto"/>
              <w:bottom w:val="single" w:sz="8" w:space="0" w:color="000000"/>
              <w:right w:val="single" w:sz="8" w:space="0" w:color="auto"/>
            </w:tcBorders>
            <w:vAlign w:val="center"/>
            <w:hideMark/>
          </w:tcPr>
          <w:p w:rsidR="00C96C8E" w:rsidRPr="00E41E36" w:rsidRDefault="00C96C8E" w:rsidP="00C96C8E">
            <w:pPr>
              <w:rPr>
                <w:rFonts w:ascii="Arial" w:hAnsi="Arial" w:cs="Arial"/>
                <w:b/>
                <w:bCs/>
                <w:color w:val="000000"/>
              </w:rPr>
            </w:pPr>
          </w:p>
        </w:tc>
        <w:tc>
          <w:tcPr>
            <w:tcW w:w="2900" w:type="dxa"/>
            <w:tcBorders>
              <w:top w:val="nil"/>
              <w:left w:val="nil"/>
              <w:bottom w:val="single" w:sz="4" w:space="0" w:color="auto"/>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Desinfekce rizikových ploch, vnější úchyty ledniček, mikrovlnných trub, myček nádobí apod.)</w:t>
            </w:r>
          </w:p>
        </w:tc>
        <w:tc>
          <w:tcPr>
            <w:tcW w:w="2710" w:type="dxa"/>
            <w:tcBorders>
              <w:top w:val="nil"/>
              <w:left w:val="nil"/>
              <w:bottom w:val="single" w:sz="4" w:space="0" w:color="auto"/>
              <w:right w:val="single" w:sz="8" w:space="0" w:color="auto"/>
            </w:tcBorders>
            <w:shd w:val="clear" w:color="auto" w:fill="auto"/>
            <w:vAlign w:val="center"/>
            <w:hideMark/>
          </w:tcPr>
          <w:p w:rsidR="00C96C8E" w:rsidRPr="003B05BE" w:rsidRDefault="00C96C8E" w:rsidP="00C96C8E">
            <w:pPr>
              <w:rPr>
                <w:rFonts w:ascii="Arial" w:hAnsi="Arial" w:cs="Arial"/>
                <w:color w:val="000000"/>
                <w:sz w:val="18"/>
                <w:szCs w:val="18"/>
              </w:rPr>
            </w:pPr>
            <w:r w:rsidRPr="003B05BE">
              <w:rPr>
                <w:rFonts w:ascii="Arial" w:hAnsi="Arial" w:cs="CD Fedra Book"/>
                <w:color w:val="000000"/>
                <w:sz w:val="18"/>
                <w:szCs w:val="18"/>
              </w:rPr>
              <w:t>Desinfekce rizikových ploch, vnější úchyty ledniček, mikrovlnných trub, myček nádobí apod.)</w:t>
            </w:r>
          </w:p>
        </w:tc>
        <w:tc>
          <w:tcPr>
            <w:tcW w:w="2970" w:type="dxa"/>
            <w:tcBorders>
              <w:top w:val="nil"/>
              <w:left w:val="nil"/>
              <w:bottom w:val="single" w:sz="4" w:space="0" w:color="auto"/>
              <w:right w:val="single" w:sz="8" w:space="0" w:color="auto"/>
            </w:tcBorders>
            <w:shd w:val="clear" w:color="auto" w:fill="auto"/>
            <w:vAlign w:val="center"/>
          </w:tcPr>
          <w:p w:rsidR="00C96C8E" w:rsidRPr="003B05BE" w:rsidRDefault="00C96C8E" w:rsidP="00C96C8E">
            <w:pPr>
              <w:rPr>
                <w:rFonts w:ascii="Arial" w:hAnsi="Arial" w:cs="Arial"/>
                <w:color w:val="000000"/>
                <w:sz w:val="18"/>
                <w:szCs w:val="18"/>
              </w:rPr>
            </w:pPr>
          </w:p>
        </w:tc>
      </w:tr>
    </w:tbl>
    <w:p w:rsidR="00785129" w:rsidRDefault="00785129" w:rsidP="00EE1E45">
      <w:pPr>
        <w:rPr>
          <w:rFonts w:ascii="Arial" w:hAnsi="Arial" w:cs="Arial"/>
          <w:b/>
          <w:bCs/>
        </w:rPr>
      </w:pPr>
    </w:p>
    <w:p w:rsidR="00667D7C" w:rsidRDefault="00667D7C" w:rsidP="00C96C8E">
      <w:pPr>
        <w:spacing w:after="100"/>
        <w:rPr>
          <w:rFonts w:ascii="Arial" w:hAnsi="Arial" w:cs="Arial"/>
          <w:b/>
          <w:bCs/>
        </w:rPr>
      </w:pPr>
    </w:p>
    <w:p w:rsidR="00667D7C" w:rsidRDefault="00667D7C" w:rsidP="00C96C8E">
      <w:pPr>
        <w:spacing w:after="100"/>
        <w:rPr>
          <w:rFonts w:ascii="Arial" w:hAnsi="Arial" w:cs="Arial"/>
          <w:b/>
          <w:bCs/>
        </w:rPr>
      </w:pPr>
    </w:p>
    <w:p w:rsidR="00667D7C" w:rsidRDefault="00667D7C" w:rsidP="00C96C8E">
      <w:pPr>
        <w:spacing w:after="100"/>
        <w:rPr>
          <w:rFonts w:ascii="Arial" w:hAnsi="Arial" w:cs="Arial"/>
          <w:b/>
          <w:bCs/>
        </w:rPr>
      </w:pPr>
    </w:p>
    <w:p w:rsidR="00667D7C" w:rsidRDefault="00667D7C" w:rsidP="00C96C8E">
      <w:pPr>
        <w:spacing w:after="100"/>
        <w:rPr>
          <w:rFonts w:ascii="Arial" w:hAnsi="Arial" w:cs="Arial"/>
          <w:b/>
          <w:bCs/>
        </w:rPr>
      </w:pPr>
    </w:p>
    <w:p w:rsidR="00667D7C" w:rsidRDefault="00667D7C" w:rsidP="00C96C8E">
      <w:pPr>
        <w:spacing w:after="100"/>
        <w:rPr>
          <w:rFonts w:ascii="Arial" w:hAnsi="Arial" w:cs="Arial"/>
          <w:b/>
          <w:bCs/>
        </w:rPr>
      </w:pPr>
    </w:p>
    <w:p w:rsidR="00667D7C" w:rsidRDefault="00667D7C" w:rsidP="00C96C8E">
      <w:pPr>
        <w:spacing w:after="100"/>
        <w:rPr>
          <w:rFonts w:ascii="Arial" w:hAnsi="Arial" w:cs="Arial"/>
          <w:b/>
          <w:bCs/>
        </w:rPr>
      </w:pPr>
    </w:p>
    <w:p w:rsidR="00667D7C" w:rsidRDefault="00667D7C" w:rsidP="00C96C8E">
      <w:pPr>
        <w:spacing w:after="100"/>
        <w:rPr>
          <w:rFonts w:ascii="Arial" w:hAnsi="Arial" w:cs="Arial"/>
          <w:b/>
          <w:bCs/>
        </w:rPr>
      </w:pPr>
    </w:p>
    <w:p w:rsidR="00667D7C" w:rsidRDefault="00667D7C" w:rsidP="00C96C8E">
      <w:pPr>
        <w:spacing w:after="100"/>
        <w:rPr>
          <w:rFonts w:ascii="Arial" w:hAnsi="Arial" w:cs="Arial"/>
          <w:b/>
          <w:bCs/>
        </w:rPr>
      </w:pPr>
    </w:p>
    <w:p w:rsidR="00667D7C" w:rsidRDefault="00667D7C" w:rsidP="00C96C8E">
      <w:pPr>
        <w:spacing w:after="100"/>
        <w:rPr>
          <w:rFonts w:ascii="Arial" w:hAnsi="Arial" w:cs="Arial"/>
          <w:b/>
          <w:bCs/>
        </w:rPr>
      </w:pPr>
    </w:p>
    <w:tbl>
      <w:tblPr>
        <w:tblW w:w="9560" w:type="dxa"/>
        <w:tblInd w:w="53" w:type="dxa"/>
        <w:tblCellMar>
          <w:left w:w="70" w:type="dxa"/>
          <w:right w:w="70" w:type="dxa"/>
        </w:tblCellMar>
        <w:tblLook w:val="04A0" w:firstRow="1" w:lastRow="0" w:firstColumn="1" w:lastColumn="0" w:noHBand="0" w:noVBand="1"/>
      </w:tblPr>
      <w:tblGrid>
        <w:gridCol w:w="1040"/>
        <w:gridCol w:w="2946"/>
        <w:gridCol w:w="2734"/>
        <w:gridCol w:w="2840"/>
      </w:tblGrid>
      <w:tr w:rsidR="00667D7C" w:rsidRPr="00DB5CE8" w:rsidTr="00667D7C">
        <w:trPr>
          <w:trHeight w:val="340"/>
        </w:trPr>
        <w:tc>
          <w:tcPr>
            <w:tcW w:w="104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667D7C" w:rsidRPr="00DB5CE8" w:rsidRDefault="00667D7C" w:rsidP="00667D7C">
            <w:pPr>
              <w:jc w:val="center"/>
              <w:rPr>
                <w:rFonts w:ascii="Arial" w:hAnsi="Arial" w:cs="Arial"/>
                <w:b/>
                <w:bCs/>
                <w:color w:val="000000"/>
              </w:rPr>
            </w:pPr>
            <w:r w:rsidRPr="00DB5CE8">
              <w:rPr>
                <w:rFonts w:ascii="Arial" w:hAnsi="Arial" w:cs="Arial"/>
                <w:b/>
                <w:bCs/>
                <w:color w:val="000000"/>
              </w:rPr>
              <w:t>standard</w:t>
            </w:r>
          </w:p>
          <w:p w:rsidR="00667D7C" w:rsidRPr="00DB5CE8" w:rsidRDefault="00667D7C" w:rsidP="00667D7C">
            <w:pPr>
              <w:rPr>
                <w:rFonts w:ascii="Arial" w:hAnsi="Arial" w:cs="Arial"/>
                <w:b/>
                <w:bCs/>
                <w:color w:val="000000"/>
              </w:rPr>
            </w:pPr>
          </w:p>
        </w:tc>
        <w:tc>
          <w:tcPr>
            <w:tcW w:w="852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67D7C" w:rsidRPr="00DB5CE8" w:rsidRDefault="00667D7C" w:rsidP="00667D7C">
            <w:pPr>
              <w:jc w:val="center"/>
              <w:rPr>
                <w:rFonts w:ascii="Arial" w:hAnsi="Arial" w:cs="Arial"/>
                <w:b/>
                <w:bCs/>
                <w:color w:val="000000"/>
                <w:lang w:val="pl-PL"/>
              </w:rPr>
            </w:pPr>
            <w:r w:rsidRPr="00DB5CE8">
              <w:rPr>
                <w:rFonts w:ascii="Arial" w:hAnsi="Arial" w:cs="Arial"/>
                <w:b/>
                <w:bCs/>
                <w:color w:val="000000"/>
                <w:lang w:val="pl-PL"/>
              </w:rPr>
              <w:t>Práce dle katalogu úklidových prací</w:t>
            </w:r>
          </w:p>
        </w:tc>
      </w:tr>
      <w:tr w:rsidR="00667D7C" w:rsidRPr="00DB5CE8" w:rsidTr="00667D7C">
        <w:trPr>
          <w:trHeight w:val="510"/>
        </w:trPr>
        <w:tc>
          <w:tcPr>
            <w:tcW w:w="1040" w:type="dxa"/>
            <w:vMerge/>
            <w:tcBorders>
              <w:left w:val="single" w:sz="4" w:space="0" w:color="auto"/>
              <w:bottom w:val="single" w:sz="4" w:space="0" w:color="auto"/>
              <w:right w:val="single" w:sz="4" w:space="0" w:color="auto"/>
            </w:tcBorders>
            <w:shd w:val="clear" w:color="auto" w:fill="BFBFBF" w:themeFill="background1" w:themeFillShade="BF"/>
            <w:noWrap/>
            <w:vAlign w:val="center"/>
          </w:tcPr>
          <w:p w:rsidR="00667D7C" w:rsidRPr="00E41E36" w:rsidRDefault="00667D7C" w:rsidP="00667D7C">
            <w:pPr>
              <w:jc w:val="center"/>
              <w:rPr>
                <w:rFonts w:ascii="Arial" w:hAnsi="Arial" w:cs="Arial"/>
                <w:b/>
                <w:bCs/>
                <w:color w:val="000000"/>
                <w:sz w:val="22"/>
                <w:szCs w:val="22"/>
              </w:rPr>
            </w:pPr>
          </w:p>
        </w:tc>
        <w:tc>
          <w:tcPr>
            <w:tcW w:w="2946" w:type="dxa"/>
            <w:tcBorders>
              <w:top w:val="nil"/>
              <w:left w:val="single" w:sz="4" w:space="0" w:color="auto"/>
              <w:bottom w:val="nil"/>
              <w:right w:val="single" w:sz="8" w:space="0" w:color="auto"/>
            </w:tcBorders>
            <w:shd w:val="clear" w:color="auto" w:fill="BFBFBF" w:themeFill="background1" w:themeFillShade="BF"/>
            <w:vAlign w:val="center"/>
          </w:tcPr>
          <w:p w:rsidR="00667D7C" w:rsidRPr="00E41E36" w:rsidRDefault="00667D7C" w:rsidP="00667D7C">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48; 28 a 20</w:t>
            </w:r>
            <w:r w:rsidRPr="00E41E36">
              <w:rPr>
                <w:rFonts w:ascii="Arial" w:hAnsi="Arial" w:cs="CD Fedra Book"/>
                <w:b/>
                <w:bCs/>
                <w:color w:val="000000"/>
              </w:rPr>
              <w:t xml:space="preserve"> </w:t>
            </w:r>
          </w:p>
        </w:tc>
        <w:tc>
          <w:tcPr>
            <w:tcW w:w="2734" w:type="dxa"/>
            <w:tcBorders>
              <w:top w:val="nil"/>
              <w:left w:val="nil"/>
              <w:bottom w:val="nil"/>
              <w:right w:val="single" w:sz="8" w:space="0" w:color="auto"/>
            </w:tcBorders>
            <w:shd w:val="clear" w:color="auto" w:fill="BFBFBF" w:themeFill="background1" w:themeFillShade="BF"/>
            <w:vAlign w:val="center"/>
          </w:tcPr>
          <w:p w:rsidR="00667D7C" w:rsidRPr="00E41E36" w:rsidRDefault="00667D7C" w:rsidP="00667D7C">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12 a 4</w:t>
            </w:r>
            <w:r w:rsidRPr="00E41E36">
              <w:rPr>
                <w:rFonts w:ascii="Arial" w:hAnsi="Arial" w:cs="CD Fedra Book"/>
                <w:b/>
                <w:bCs/>
                <w:color w:val="000000"/>
              </w:rPr>
              <w:t xml:space="preserve"> </w:t>
            </w:r>
          </w:p>
        </w:tc>
        <w:tc>
          <w:tcPr>
            <w:tcW w:w="2840" w:type="dxa"/>
            <w:tcBorders>
              <w:top w:val="nil"/>
              <w:left w:val="nil"/>
              <w:bottom w:val="nil"/>
              <w:right w:val="single" w:sz="8" w:space="0" w:color="auto"/>
            </w:tcBorders>
            <w:shd w:val="clear" w:color="auto" w:fill="BFBFBF" w:themeFill="background1" w:themeFillShade="BF"/>
            <w:vAlign w:val="center"/>
          </w:tcPr>
          <w:p w:rsidR="00667D7C" w:rsidRPr="00E41E36" w:rsidRDefault="00667D7C" w:rsidP="00667D7C">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2 a 1</w:t>
            </w:r>
            <w:r w:rsidRPr="00E41E36">
              <w:rPr>
                <w:rFonts w:ascii="Arial" w:hAnsi="Arial" w:cs="CD Fedra Book"/>
                <w:b/>
                <w:bCs/>
                <w:color w:val="000000"/>
              </w:rPr>
              <w:t xml:space="preserve"> </w:t>
            </w:r>
          </w:p>
        </w:tc>
      </w:tr>
      <w:tr w:rsidR="00667D7C" w:rsidRPr="00E41E36" w:rsidTr="00667D7C">
        <w:trPr>
          <w:trHeight w:val="765"/>
        </w:trPr>
        <w:tc>
          <w:tcPr>
            <w:tcW w:w="1040" w:type="dxa"/>
            <w:vMerge w:val="restart"/>
            <w:tcBorders>
              <w:top w:val="single" w:sz="4" w:space="0" w:color="auto"/>
              <w:left w:val="single" w:sz="8" w:space="0" w:color="auto"/>
              <w:bottom w:val="single" w:sz="8" w:space="0" w:color="000000"/>
              <w:right w:val="single" w:sz="8" w:space="0" w:color="auto"/>
            </w:tcBorders>
            <w:shd w:val="clear" w:color="auto" w:fill="auto"/>
            <w:noWrap/>
            <w:textDirection w:val="btLr"/>
            <w:vAlign w:val="center"/>
            <w:hideMark/>
          </w:tcPr>
          <w:p w:rsidR="00667D7C" w:rsidRPr="00E41E36" w:rsidRDefault="009C7953" w:rsidP="00667D7C">
            <w:pPr>
              <w:jc w:val="center"/>
              <w:rPr>
                <w:rFonts w:ascii="Arial" w:hAnsi="Arial" w:cs="Arial"/>
                <w:b/>
                <w:bCs/>
                <w:color w:val="000000"/>
              </w:rPr>
            </w:pPr>
            <w:r w:rsidRPr="00E41E36">
              <w:rPr>
                <w:rFonts w:ascii="Arial" w:hAnsi="Arial" w:cs="CD Fedra Book"/>
                <w:b/>
                <w:bCs/>
                <w:color w:val="000000"/>
              </w:rPr>
              <w:t xml:space="preserve">1 x </w:t>
            </w:r>
            <w:r>
              <w:rPr>
                <w:rFonts w:ascii="Arial" w:hAnsi="Arial" w:cs="CD Fedra Book"/>
                <w:b/>
                <w:bCs/>
                <w:color w:val="000000"/>
              </w:rPr>
              <w:t>za období- první úklidový den v období</w:t>
            </w: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3F7B8F">
            <w:pPr>
              <w:rPr>
                <w:rFonts w:ascii="Arial" w:hAnsi="Arial" w:cs="Arial"/>
                <w:color w:val="000000"/>
                <w:sz w:val="18"/>
                <w:szCs w:val="18"/>
              </w:rPr>
            </w:pPr>
            <w:r w:rsidRPr="003B05BE">
              <w:rPr>
                <w:rFonts w:ascii="Arial" w:hAnsi="Arial" w:cs="CD Fedra Book"/>
                <w:color w:val="000000"/>
                <w:sz w:val="18"/>
                <w:szCs w:val="18"/>
              </w:rPr>
              <w:t>Mokré stírání prachu ze stěn a vybavení</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3F7B8F">
            <w:pPr>
              <w:rPr>
                <w:rFonts w:ascii="Arial" w:hAnsi="Arial" w:cs="Arial"/>
                <w:color w:val="000000"/>
                <w:sz w:val="18"/>
                <w:szCs w:val="18"/>
              </w:rPr>
            </w:pPr>
            <w:r w:rsidRPr="003B05BE">
              <w:rPr>
                <w:rFonts w:ascii="Arial" w:hAnsi="Arial" w:cs="CD Fedra Book"/>
                <w:color w:val="000000"/>
                <w:sz w:val="18"/>
                <w:szCs w:val="18"/>
              </w:rPr>
              <w:t>Mokré stírání prachu ze stěn a vybavení</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3F7B8F">
            <w:pPr>
              <w:rPr>
                <w:rFonts w:ascii="Arial" w:hAnsi="Arial" w:cs="Arial"/>
                <w:color w:val="000000"/>
                <w:sz w:val="18"/>
                <w:szCs w:val="18"/>
              </w:rPr>
            </w:pPr>
            <w:r w:rsidRPr="003B05BE">
              <w:rPr>
                <w:rFonts w:ascii="Arial" w:hAnsi="Arial" w:cs="CD Fedra Book"/>
                <w:color w:val="000000"/>
                <w:sz w:val="18"/>
                <w:szCs w:val="18"/>
              </w:rPr>
              <w:t>Mokré stírání prachu ze stěn a vybavení</w:t>
            </w:r>
          </w:p>
        </w:tc>
      </w:tr>
      <w:tr w:rsidR="00667D7C" w:rsidRPr="00E41E36" w:rsidTr="00667D7C">
        <w:trPr>
          <w:trHeight w:val="300"/>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r>
      <w:tr w:rsidR="00667D7C" w:rsidRPr="00E41E36" w:rsidTr="00667D7C">
        <w:trPr>
          <w:trHeight w:val="510"/>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Odstranění biologického znečištění</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Odstranění biologického znečištění</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Odstranění biologického znečištění</w:t>
            </w:r>
          </w:p>
        </w:tc>
      </w:tr>
      <w:tr w:rsidR="00667D7C" w:rsidRPr="00E41E36" w:rsidTr="00667D7C">
        <w:trPr>
          <w:trHeight w:val="510"/>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Odstranění prachu z otopných těles</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Odstranění prachu z otopných těles</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Odstranění prachu z otopných těles</w:t>
            </w:r>
          </w:p>
        </w:tc>
      </w:tr>
      <w:tr w:rsidR="00667D7C" w:rsidRPr="00E41E36" w:rsidTr="00667D7C">
        <w:trPr>
          <w:trHeight w:val="300"/>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Odstraňování nápisů</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Odstraňování nápisů</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Odstraňování nápisů</w:t>
            </w:r>
          </w:p>
        </w:tc>
      </w:tr>
      <w:tr w:rsidR="00667D7C" w:rsidRPr="00E41E36" w:rsidTr="00667D7C">
        <w:trPr>
          <w:trHeight w:val="510"/>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a znečištění na stěnách (šlápoty, nápisy)</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a znečištění na stěnách (šlápoty, nápisy)</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a znečištění na stěnách (šlápoty, nápisy)</w:t>
            </w:r>
          </w:p>
        </w:tc>
      </w:tr>
      <w:tr w:rsidR="00667D7C" w:rsidRPr="00E41E36" w:rsidTr="00667D7C">
        <w:trPr>
          <w:trHeight w:val="510"/>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 xml:space="preserve">Umytí </w:t>
            </w:r>
            <w:r w:rsidR="00DC22C9" w:rsidRPr="003B05BE">
              <w:rPr>
                <w:rFonts w:ascii="Arial" w:hAnsi="Arial" w:cs="CD Fedra Book"/>
                <w:color w:val="000000"/>
                <w:sz w:val="18"/>
                <w:szCs w:val="18"/>
              </w:rPr>
              <w:t>vn</w:t>
            </w:r>
            <w:r w:rsidR="00DC22C9">
              <w:rPr>
                <w:rFonts w:ascii="Arial" w:hAnsi="Arial" w:cs="CD Fedra Book"/>
                <w:color w:val="000000"/>
                <w:sz w:val="18"/>
                <w:szCs w:val="18"/>
              </w:rPr>
              <w:t>ějš</w:t>
            </w:r>
            <w:r w:rsidR="00DC22C9" w:rsidRPr="003B05BE">
              <w:rPr>
                <w:rFonts w:ascii="Arial" w:hAnsi="Arial" w:cs="CD Fedra Book"/>
                <w:color w:val="000000"/>
                <w:sz w:val="18"/>
                <w:szCs w:val="18"/>
              </w:rPr>
              <w:t>ího</w:t>
            </w:r>
            <w:r w:rsidRPr="003B05BE">
              <w:rPr>
                <w:rFonts w:ascii="Arial" w:hAnsi="Arial" w:cs="CD Fedra Book"/>
                <w:color w:val="000000"/>
                <w:sz w:val="18"/>
                <w:szCs w:val="18"/>
              </w:rPr>
              <w:t xml:space="preserve"> prostoru ledničky a mikrovlnné trouby</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DC22C9">
            <w:pPr>
              <w:rPr>
                <w:rFonts w:ascii="Arial" w:hAnsi="Arial" w:cs="Arial"/>
                <w:color w:val="000000"/>
                <w:sz w:val="18"/>
                <w:szCs w:val="18"/>
              </w:rPr>
            </w:pPr>
            <w:r w:rsidRPr="003B05BE">
              <w:rPr>
                <w:rFonts w:ascii="Arial" w:hAnsi="Arial" w:cs="CD Fedra Book"/>
                <w:color w:val="000000"/>
                <w:sz w:val="18"/>
                <w:szCs w:val="18"/>
              </w:rPr>
              <w:t>Umytí vn</w:t>
            </w:r>
            <w:r w:rsidR="00DC22C9">
              <w:rPr>
                <w:rFonts w:ascii="Arial" w:hAnsi="Arial" w:cs="CD Fedra Book"/>
                <w:color w:val="000000"/>
                <w:sz w:val="18"/>
                <w:szCs w:val="18"/>
              </w:rPr>
              <w:t>ějš</w:t>
            </w:r>
            <w:r w:rsidRPr="003B05BE">
              <w:rPr>
                <w:rFonts w:ascii="Arial" w:hAnsi="Arial" w:cs="CD Fedra Book"/>
                <w:color w:val="000000"/>
                <w:sz w:val="18"/>
                <w:szCs w:val="18"/>
              </w:rPr>
              <w:t>ího prostoru ledničky a mikrovlnné trouby</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 xml:space="preserve">Umytí </w:t>
            </w:r>
            <w:r w:rsidR="00DC22C9" w:rsidRPr="003B05BE">
              <w:rPr>
                <w:rFonts w:ascii="Arial" w:hAnsi="Arial" w:cs="CD Fedra Book"/>
                <w:color w:val="000000"/>
                <w:sz w:val="18"/>
                <w:szCs w:val="18"/>
              </w:rPr>
              <w:t>vn</w:t>
            </w:r>
            <w:r w:rsidR="00DC22C9">
              <w:rPr>
                <w:rFonts w:ascii="Arial" w:hAnsi="Arial" w:cs="CD Fedra Book"/>
                <w:color w:val="000000"/>
                <w:sz w:val="18"/>
                <w:szCs w:val="18"/>
              </w:rPr>
              <w:t>ějš</w:t>
            </w:r>
            <w:r w:rsidR="00DC22C9" w:rsidRPr="003B05BE">
              <w:rPr>
                <w:rFonts w:ascii="Arial" w:hAnsi="Arial" w:cs="CD Fedra Book"/>
                <w:color w:val="000000"/>
                <w:sz w:val="18"/>
                <w:szCs w:val="18"/>
              </w:rPr>
              <w:t>ího</w:t>
            </w:r>
            <w:r w:rsidRPr="003B05BE">
              <w:rPr>
                <w:rFonts w:ascii="Arial" w:hAnsi="Arial" w:cs="CD Fedra Book"/>
                <w:color w:val="000000"/>
                <w:sz w:val="18"/>
                <w:szCs w:val="18"/>
              </w:rPr>
              <w:t xml:space="preserve"> prostoru ledničky a mikrovlnné trouby</w:t>
            </w:r>
          </w:p>
        </w:tc>
      </w:tr>
      <w:tr w:rsidR="00667D7C" w:rsidRPr="00E41E36" w:rsidTr="00667D7C">
        <w:trPr>
          <w:trHeight w:val="510"/>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 </w:t>
            </w:r>
            <w:r>
              <w:rPr>
                <w:rFonts w:ascii="Arial" w:hAnsi="Arial" w:cs="Arial"/>
                <w:color w:val="000000"/>
                <w:sz w:val="18"/>
                <w:szCs w:val="18"/>
              </w:rPr>
              <w:t>Čištění rohoží</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 </w:t>
            </w:r>
            <w:r>
              <w:rPr>
                <w:rFonts w:ascii="Arial" w:hAnsi="Arial" w:cs="Arial"/>
                <w:color w:val="000000"/>
                <w:sz w:val="18"/>
                <w:szCs w:val="18"/>
              </w:rPr>
              <w:t>Čištění rohoží</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 </w:t>
            </w:r>
            <w:r>
              <w:rPr>
                <w:rFonts w:ascii="Arial" w:hAnsi="Arial" w:cs="Arial"/>
                <w:color w:val="000000"/>
                <w:sz w:val="18"/>
                <w:szCs w:val="18"/>
              </w:rPr>
              <w:t>Čištění rohoží</w:t>
            </w:r>
          </w:p>
        </w:tc>
      </w:tr>
      <w:tr w:rsidR="00667D7C" w:rsidRPr="00E41E36" w:rsidTr="00667D7C">
        <w:trPr>
          <w:trHeight w:val="510"/>
        </w:trPr>
        <w:tc>
          <w:tcPr>
            <w:tcW w:w="1040" w:type="dxa"/>
            <w:vMerge/>
            <w:tcBorders>
              <w:top w:val="nil"/>
              <w:left w:val="single" w:sz="8" w:space="0" w:color="auto"/>
              <w:bottom w:val="single" w:sz="8" w:space="0" w:color="000000"/>
              <w:right w:val="single" w:sz="8" w:space="0" w:color="auto"/>
            </w:tcBorders>
            <w:vAlign w:val="center"/>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p>
        </w:tc>
        <w:tc>
          <w:tcPr>
            <w:tcW w:w="2734" w:type="dxa"/>
            <w:tcBorders>
              <w:top w:val="nil"/>
              <w:left w:val="nil"/>
              <w:bottom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p>
        </w:tc>
        <w:tc>
          <w:tcPr>
            <w:tcW w:w="2840" w:type="dxa"/>
            <w:tcBorders>
              <w:top w:val="nil"/>
              <w:left w:val="nil"/>
              <w:bottom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Mytí odpadkových nádob, včetně popelníků</w:t>
            </w:r>
          </w:p>
        </w:tc>
      </w:tr>
      <w:tr w:rsidR="00667D7C" w:rsidRPr="00E41E36" w:rsidTr="00667D7C">
        <w:trPr>
          <w:trHeight w:val="510"/>
        </w:trPr>
        <w:tc>
          <w:tcPr>
            <w:tcW w:w="1040" w:type="dxa"/>
            <w:vMerge/>
            <w:tcBorders>
              <w:top w:val="nil"/>
              <w:left w:val="single" w:sz="8" w:space="0" w:color="auto"/>
              <w:bottom w:val="single" w:sz="8" w:space="0" w:color="000000"/>
              <w:right w:val="single" w:sz="8" w:space="0" w:color="auto"/>
            </w:tcBorders>
            <w:vAlign w:val="center"/>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p>
        </w:tc>
        <w:tc>
          <w:tcPr>
            <w:tcW w:w="2734" w:type="dxa"/>
            <w:tcBorders>
              <w:top w:val="nil"/>
              <w:left w:val="nil"/>
              <w:bottom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p>
        </w:tc>
        <w:tc>
          <w:tcPr>
            <w:tcW w:w="2840" w:type="dxa"/>
            <w:tcBorders>
              <w:top w:val="nil"/>
              <w:left w:val="nil"/>
              <w:bottom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Desinfekce podlahových ploch</w:t>
            </w:r>
          </w:p>
        </w:tc>
      </w:tr>
      <w:tr w:rsidR="00667D7C" w:rsidRPr="00E41E36" w:rsidTr="009C7953">
        <w:trPr>
          <w:trHeight w:val="510"/>
        </w:trPr>
        <w:tc>
          <w:tcPr>
            <w:tcW w:w="1040" w:type="dxa"/>
            <w:vMerge/>
            <w:tcBorders>
              <w:top w:val="nil"/>
              <w:left w:val="single" w:sz="8" w:space="0" w:color="auto"/>
              <w:bottom w:val="single" w:sz="8" w:space="0" w:color="000000"/>
              <w:right w:val="single" w:sz="8" w:space="0" w:color="auto"/>
            </w:tcBorders>
            <w:vAlign w:val="center"/>
          </w:tcPr>
          <w:p w:rsidR="00667D7C" w:rsidRPr="00E41E36" w:rsidRDefault="00667D7C" w:rsidP="00667D7C">
            <w:pPr>
              <w:rPr>
                <w:rFonts w:ascii="Arial" w:hAnsi="Arial" w:cs="Arial"/>
                <w:b/>
                <w:bCs/>
                <w:color w:val="000000"/>
              </w:rPr>
            </w:pPr>
          </w:p>
        </w:tc>
        <w:tc>
          <w:tcPr>
            <w:tcW w:w="2946" w:type="dxa"/>
            <w:tcBorders>
              <w:top w:val="nil"/>
              <w:left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p>
        </w:tc>
        <w:tc>
          <w:tcPr>
            <w:tcW w:w="2734" w:type="dxa"/>
            <w:tcBorders>
              <w:top w:val="nil"/>
              <w:left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p>
        </w:tc>
        <w:tc>
          <w:tcPr>
            <w:tcW w:w="2840" w:type="dxa"/>
            <w:tcBorders>
              <w:top w:val="nil"/>
              <w:left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Desinfekce rizikových ploch (kliky dveří, madla skříní, sluchátka telefonů)</w:t>
            </w:r>
          </w:p>
        </w:tc>
      </w:tr>
      <w:tr w:rsidR="00667D7C" w:rsidRPr="00E41E36" w:rsidTr="00667D7C">
        <w:trPr>
          <w:trHeight w:val="510"/>
        </w:trPr>
        <w:tc>
          <w:tcPr>
            <w:tcW w:w="1040" w:type="dxa"/>
            <w:vMerge/>
            <w:tcBorders>
              <w:top w:val="nil"/>
              <w:left w:val="single" w:sz="8" w:space="0" w:color="auto"/>
              <w:bottom w:val="single" w:sz="8" w:space="0" w:color="000000"/>
              <w:right w:val="single" w:sz="8" w:space="0" w:color="auto"/>
            </w:tcBorders>
            <w:vAlign w:val="center"/>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p>
        </w:tc>
        <w:tc>
          <w:tcPr>
            <w:tcW w:w="2734" w:type="dxa"/>
            <w:tcBorders>
              <w:top w:val="nil"/>
              <w:left w:val="nil"/>
              <w:bottom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p>
        </w:tc>
        <w:tc>
          <w:tcPr>
            <w:tcW w:w="2840" w:type="dxa"/>
            <w:tcBorders>
              <w:top w:val="nil"/>
              <w:left w:val="nil"/>
              <w:bottom w:val="nil"/>
              <w:right w:val="single" w:sz="8" w:space="0" w:color="auto"/>
            </w:tcBorders>
            <w:shd w:val="clear" w:color="auto" w:fill="auto"/>
            <w:vAlign w:val="center"/>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Vlhké setření a odmaštění všech stolů, čištění obkladů</w:t>
            </w:r>
          </w:p>
        </w:tc>
      </w:tr>
      <w:tr w:rsidR="00667D7C" w:rsidRPr="00E41E36" w:rsidTr="009C7953">
        <w:trPr>
          <w:trHeight w:val="975"/>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single" w:sz="4" w:space="0" w:color="auto"/>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 </w:t>
            </w:r>
          </w:p>
        </w:tc>
        <w:tc>
          <w:tcPr>
            <w:tcW w:w="2734" w:type="dxa"/>
            <w:tcBorders>
              <w:top w:val="nil"/>
              <w:left w:val="nil"/>
              <w:bottom w:val="single" w:sz="4" w:space="0" w:color="auto"/>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 </w:t>
            </w:r>
          </w:p>
        </w:tc>
        <w:tc>
          <w:tcPr>
            <w:tcW w:w="2840" w:type="dxa"/>
            <w:tcBorders>
              <w:top w:val="nil"/>
              <w:left w:val="nil"/>
              <w:bottom w:val="single" w:sz="4" w:space="0" w:color="auto"/>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Desinfekce rizikových ploch, vnější úchyty ledniček, mikrovlnných trub, myček nádobí apod.)</w:t>
            </w:r>
          </w:p>
        </w:tc>
      </w:tr>
      <w:tr w:rsidR="00667D7C" w:rsidRPr="00E41E36" w:rsidTr="009C7953">
        <w:trPr>
          <w:trHeight w:val="675"/>
        </w:trPr>
        <w:tc>
          <w:tcPr>
            <w:tcW w:w="104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667D7C" w:rsidRPr="00E41E36" w:rsidRDefault="00667D7C" w:rsidP="007431BC">
            <w:pPr>
              <w:jc w:val="center"/>
              <w:rPr>
                <w:rFonts w:ascii="Arial" w:hAnsi="Arial" w:cs="Arial"/>
                <w:b/>
                <w:bCs/>
                <w:color w:val="000000"/>
              </w:rPr>
            </w:pPr>
            <w:r w:rsidRPr="00E41E36">
              <w:rPr>
                <w:rFonts w:ascii="Arial" w:hAnsi="Arial" w:cs="CD Fedra Book"/>
                <w:b/>
                <w:bCs/>
                <w:color w:val="000000"/>
              </w:rPr>
              <w:t xml:space="preserve">1 x za </w:t>
            </w:r>
            <w:r w:rsidR="007431BC">
              <w:rPr>
                <w:rFonts w:ascii="Arial" w:hAnsi="Arial" w:cs="CD Fedra Book"/>
                <w:b/>
                <w:bCs/>
                <w:color w:val="000000"/>
              </w:rPr>
              <w:t>6</w:t>
            </w:r>
            <w:r>
              <w:rPr>
                <w:rFonts w:ascii="Arial" w:hAnsi="Arial" w:cs="CD Fedra Book"/>
                <w:b/>
                <w:bCs/>
                <w:color w:val="000000"/>
              </w:rPr>
              <w:t xml:space="preserve"> období</w:t>
            </w:r>
            <w:r w:rsidR="009C7953">
              <w:rPr>
                <w:rFonts w:ascii="Arial" w:hAnsi="Arial" w:cs="CD Fedra Book"/>
                <w:b/>
                <w:bCs/>
                <w:color w:val="000000"/>
              </w:rPr>
              <w:t xml:space="preserve">           (6; 12 a 1</w:t>
            </w:r>
            <w:r w:rsidR="007431BC">
              <w:rPr>
                <w:rFonts w:ascii="Arial" w:hAnsi="Arial" w:cs="CD Fedra Book"/>
                <w:b/>
                <w:bCs/>
                <w:color w:val="000000"/>
              </w:rPr>
              <w:t>8</w:t>
            </w:r>
            <w:r w:rsidR="009C7953">
              <w:rPr>
                <w:rFonts w:ascii="Arial" w:hAnsi="Arial" w:cs="CD Fedra Book"/>
                <w:b/>
                <w:bCs/>
                <w:color w:val="000000"/>
              </w:rPr>
              <w:t xml:space="preserve"> období v pořadí dle „Rozpisu období“)</w:t>
            </w:r>
          </w:p>
        </w:tc>
        <w:tc>
          <w:tcPr>
            <w:tcW w:w="2946" w:type="dxa"/>
            <w:tcBorders>
              <w:top w:val="single" w:sz="4" w:space="0" w:color="auto"/>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Umytí oken</w:t>
            </w:r>
          </w:p>
        </w:tc>
        <w:tc>
          <w:tcPr>
            <w:tcW w:w="2734" w:type="dxa"/>
            <w:tcBorders>
              <w:top w:val="single" w:sz="4" w:space="0" w:color="auto"/>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CD Fedra Book"/>
                <w:color w:val="000000"/>
                <w:sz w:val="18"/>
                <w:szCs w:val="18"/>
              </w:rPr>
              <w:t>Umytí oken</w:t>
            </w:r>
          </w:p>
        </w:tc>
        <w:tc>
          <w:tcPr>
            <w:tcW w:w="2840" w:type="dxa"/>
            <w:tcBorders>
              <w:top w:val="single" w:sz="4" w:space="0" w:color="auto"/>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Umytí oken</w:t>
            </w:r>
          </w:p>
        </w:tc>
      </w:tr>
      <w:tr w:rsidR="00667D7C" w:rsidRPr="00E41E36" w:rsidTr="00667D7C">
        <w:trPr>
          <w:trHeight w:val="285"/>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Mytí osvětlovacích těles</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Mytí osvětlovacích těles</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Mytí osvětlovacích těles</w:t>
            </w:r>
          </w:p>
        </w:tc>
      </w:tr>
      <w:tr w:rsidR="00667D7C" w:rsidRPr="00E41E36" w:rsidTr="00667D7C">
        <w:trPr>
          <w:trHeight w:val="285"/>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Čištění čalounění</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Čištění čalounění</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Čištění čalounění</w:t>
            </w:r>
          </w:p>
        </w:tc>
      </w:tr>
      <w:tr w:rsidR="00667D7C" w:rsidRPr="00E41E36" w:rsidTr="00667D7C">
        <w:trPr>
          <w:trHeight w:val="285"/>
        </w:trPr>
        <w:tc>
          <w:tcPr>
            <w:tcW w:w="1040" w:type="dxa"/>
            <w:vMerge/>
            <w:tcBorders>
              <w:top w:val="nil"/>
              <w:left w:val="single" w:sz="8" w:space="0" w:color="auto"/>
              <w:bottom w:val="single" w:sz="8" w:space="0" w:color="000000"/>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Suché čištění koberců</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Suché čištění koberců</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667D7C">
            <w:pPr>
              <w:rPr>
                <w:rFonts w:ascii="Arial" w:hAnsi="Arial" w:cs="Arial"/>
                <w:color w:val="000000"/>
                <w:sz w:val="18"/>
                <w:szCs w:val="18"/>
              </w:rPr>
            </w:pPr>
            <w:r w:rsidRPr="003B05BE">
              <w:rPr>
                <w:rFonts w:ascii="Arial" w:hAnsi="Arial" w:cs="Arial"/>
                <w:color w:val="000000"/>
                <w:sz w:val="18"/>
                <w:szCs w:val="18"/>
              </w:rPr>
              <w:t>Suché čištění koberců</w:t>
            </w:r>
          </w:p>
        </w:tc>
      </w:tr>
      <w:tr w:rsidR="00667D7C" w:rsidRPr="00E41E36" w:rsidTr="009C7953">
        <w:trPr>
          <w:trHeight w:val="525"/>
        </w:trPr>
        <w:tc>
          <w:tcPr>
            <w:tcW w:w="1040" w:type="dxa"/>
            <w:vMerge/>
            <w:tcBorders>
              <w:top w:val="nil"/>
              <w:left w:val="single" w:sz="8" w:space="0" w:color="auto"/>
              <w:bottom w:val="nil"/>
              <w:right w:val="single" w:sz="8" w:space="0" w:color="auto"/>
            </w:tcBorders>
            <w:vAlign w:val="center"/>
            <w:hideMark/>
          </w:tcPr>
          <w:p w:rsidR="00667D7C" w:rsidRPr="00E41E36" w:rsidRDefault="00667D7C" w:rsidP="00667D7C">
            <w:pPr>
              <w:rPr>
                <w:rFonts w:ascii="Arial" w:hAnsi="Arial" w:cs="Arial"/>
                <w:b/>
                <w:bCs/>
                <w:color w:val="000000"/>
              </w:rPr>
            </w:pPr>
          </w:p>
        </w:tc>
        <w:tc>
          <w:tcPr>
            <w:tcW w:w="2946" w:type="dxa"/>
            <w:tcBorders>
              <w:top w:val="nil"/>
              <w:left w:val="nil"/>
              <w:bottom w:val="nil"/>
              <w:right w:val="single" w:sz="8" w:space="0" w:color="auto"/>
            </w:tcBorders>
            <w:shd w:val="clear" w:color="auto" w:fill="auto"/>
            <w:vAlign w:val="center"/>
            <w:hideMark/>
          </w:tcPr>
          <w:p w:rsidR="00667D7C" w:rsidRPr="003B05BE" w:rsidRDefault="00667D7C" w:rsidP="003F7B8F">
            <w:pPr>
              <w:rPr>
                <w:rFonts w:ascii="Arial" w:hAnsi="Arial" w:cs="Arial"/>
                <w:color w:val="000000"/>
                <w:sz w:val="18"/>
                <w:szCs w:val="18"/>
              </w:rPr>
            </w:pPr>
            <w:r w:rsidRPr="003B05BE">
              <w:rPr>
                <w:rFonts w:ascii="Arial" w:hAnsi="Arial" w:cs="Arial"/>
                <w:color w:val="000000"/>
                <w:sz w:val="18"/>
                <w:szCs w:val="18"/>
              </w:rPr>
              <w:t>Mytí skleněných ploch a oken</w:t>
            </w:r>
          </w:p>
        </w:tc>
        <w:tc>
          <w:tcPr>
            <w:tcW w:w="2734" w:type="dxa"/>
            <w:tcBorders>
              <w:top w:val="nil"/>
              <w:left w:val="nil"/>
              <w:bottom w:val="nil"/>
              <w:right w:val="single" w:sz="8" w:space="0" w:color="auto"/>
            </w:tcBorders>
            <w:shd w:val="clear" w:color="auto" w:fill="auto"/>
            <w:vAlign w:val="center"/>
            <w:hideMark/>
          </w:tcPr>
          <w:p w:rsidR="00667D7C" w:rsidRPr="003B05BE" w:rsidRDefault="00667D7C" w:rsidP="003F7B8F">
            <w:pPr>
              <w:rPr>
                <w:rFonts w:ascii="Arial" w:hAnsi="Arial" w:cs="Arial"/>
                <w:color w:val="000000"/>
                <w:sz w:val="18"/>
                <w:szCs w:val="18"/>
              </w:rPr>
            </w:pPr>
            <w:r w:rsidRPr="003B05BE">
              <w:rPr>
                <w:rFonts w:ascii="Arial" w:hAnsi="Arial" w:cs="Arial"/>
                <w:color w:val="000000"/>
                <w:sz w:val="18"/>
                <w:szCs w:val="18"/>
              </w:rPr>
              <w:t xml:space="preserve">Mytí skleněných ploch a oken </w:t>
            </w:r>
          </w:p>
        </w:tc>
        <w:tc>
          <w:tcPr>
            <w:tcW w:w="2840" w:type="dxa"/>
            <w:tcBorders>
              <w:top w:val="nil"/>
              <w:left w:val="nil"/>
              <w:bottom w:val="nil"/>
              <w:right w:val="single" w:sz="8" w:space="0" w:color="auto"/>
            </w:tcBorders>
            <w:shd w:val="clear" w:color="auto" w:fill="auto"/>
            <w:vAlign w:val="center"/>
            <w:hideMark/>
          </w:tcPr>
          <w:p w:rsidR="00667D7C" w:rsidRPr="003B05BE" w:rsidRDefault="00667D7C" w:rsidP="003F7B8F">
            <w:pPr>
              <w:rPr>
                <w:rFonts w:ascii="Arial" w:hAnsi="Arial" w:cs="Arial"/>
                <w:color w:val="000000"/>
                <w:sz w:val="18"/>
                <w:szCs w:val="18"/>
              </w:rPr>
            </w:pPr>
            <w:r w:rsidRPr="003B05BE">
              <w:rPr>
                <w:rFonts w:ascii="Arial" w:hAnsi="Arial" w:cs="Arial"/>
                <w:color w:val="000000"/>
                <w:sz w:val="18"/>
                <w:szCs w:val="18"/>
              </w:rPr>
              <w:t xml:space="preserve">Mytí skleněných ploch a oken </w:t>
            </w:r>
          </w:p>
        </w:tc>
      </w:tr>
      <w:tr w:rsidR="009C7953" w:rsidRPr="00E41E36" w:rsidTr="00667D7C">
        <w:trPr>
          <w:trHeight w:val="525"/>
        </w:trPr>
        <w:tc>
          <w:tcPr>
            <w:tcW w:w="1040" w:type="dxa"/>
            <w:tcBorders>
              <w:top w:val="nil"/>
              <w:left w:val="single" w:sz="8" w:space="0" w:color="auto"/>
              <w:bottom w:val="single" w:sz="8" w:space="0" w:color="000000"/>
              <w:right w:val="single" w:sz="8" w:space="0" w:color="auto"/>
            </w:tcBorders>
            <w:vAlign w:val="center"/>
          </w:tcPr>
          <w:p w:rsidR="009C7953" w:rsidRPr="00E41E36" w:rsidRDefault="009C7953" w:rsidP="00667D7C">
            <w:pPr>
              <w:rPr>
                <w:rFonts w:ascii="Arial" w:hAnsi="Arial" w:cs="Arial"/>
                <w:b/>
                <w:bCs/>
                <w:color w:val="000000"/>
              </w:rPr>
            </w:pPr>
          </w:p>
        </w:tc>
        <w:tc>
          <w:tcPr>
            <w:tcW w:w="2946" w:type="dxa"/>
            <w:tcBorders>
              <w:top w:val="nil"/>
              <w:left w:val="nil"/>
              <w:bottom w:val="single" w:sz="8" w:space="0" w:color="auto"/>
              <w:right w:val="single" w:sz="8" w:space="0" w:color="auto"/>
            </w:tcBorders>
            <w:shd w:val="clear" w:color="auto" w:fill="auto"/>
            <w:vAlign w:val="center"/>
          </w:tcPr>
          <w:p w:rsidR="009C7953" w:rsidRPr="003B05BE" w:rsidRDefault="009C7953" w:rsidP="003F7B8F">
            <w:pPr>
              <w:rPr>
                <w:rFonts w:ascii="Arial" w:hAnsi="Arial" w:cs="Arial"/>
                <w:color w:val="000000"/>
                <w:sz w:val="18"/>
                <w:szCs w:val="18"/>
              </w:rPr>
            </w:pPr>
            <w:r w:rsidRPr="001670C2">
              <w:rPr>
                <w:rFonts w:ascii="Arial" w:hAnsi="Arial" w:cs="CD Fedra Book"/>
                <w:color w:val="000000"/>
                <w:sz w:val="18"/>
                <w:szCs w:val="18"/>
              </w:rPr>
              <w:t>Mytí svislých stěn</w:t>
            </w:r>
          </w:p>
        </w:tc>
        <w:tc>
          <w:tcPr>
            <w:tcW w:w="2734" w:type="dxa"/>
            <w:tcBorders>
              <w:top w:val="nil"/>
              <w:left w:val="nil"/>
              <w:bottom w:val="single" w:sz="8" w:space="0" w:color="auto"/>
              <w:right w:val="single" w:sz="8" w:space="0" w:color="auto"/>
            </w:tcBorders>
            <w:shd w:val="clear" w:color="auto" w:fill="auto"/>
            <w:vAlign w:val="center"/>
          </w:tcPr>
          <w:p w:rsidR="009C7953" w:rsidRPr="003B05BE" w:rsidRDefault="009C7953" w:rsidP="003F7B8F">
            <w:pPr>
              <w:rPr>
                <w:rFonts w:ascii="Arial" w:hAnsi="Arial" w:cs="Arial"/>
                <w:color w:val="000000"/>
                <w:sz w:val="18"/>
                <w:szCs w:val="18"/>
              </w:rPr>
            </w:pPr>
            <w:r w:rsidRPr="001670C2">
              <w:rPr>
                <w:rFonts w:ascii="Arial" w:hAnsi="Arial" w:cs="CD Fedra Book"/>
                <w:color w:val="000000"/>
                <w:sz w:val="18"/>
                <w:szCs w:val="18"/>
              </w:rPr>
              <w:t>Mytí svislých stěn</w:t>
            </w:r>
          </w:p>
        </w:tc>
        <w:tc>
          <w:tcPr>
            <w:tcW w:w="2840" w:type="dxa"/>
            <w:tcBorders>
              <w:top w:val="nil"/>
              <w:left w:val="nil"/>
              <w:bottom w:val="single" w:sz="8" w:space="0" w:color="auto"/>
              <w:right w:val="single" w:sz="8" w:space="0" w:color="auto"/>
            </w:tcBorders>
            <w:shd w:val="clear" w:color="auto" w:fill="auto"/>
            <w:vAlign w:val="center"/>
          </w:tcPr>
          <w:p w:rsidR="009C7953" w:rsidRPr="003B05BE" w:rsidRDefault="009C7953" w:rsidP="003F7B8F">
            <w:pPr>
              <w:rPr>
                <w:rFonts w:ascii="Arial" w:hAnsi="Arial" w:cs="Arial"/>
                <w:color w:val="000000"/>
                <w:sz w:val="18"/>
                <w:szCs w:val="18"/>
              </w:rPr>
            </w:pPr>
            <w:r w:rsidRPr="001670C2">
              <w:rPr>
                <w:rFonts w:ascii="Arial" w:hAnsi="Arial" w:cs="CD Fedra Book"/>
                <w:color w:val="000000"/>
                <w:sz w:val="18"/>
                <w:szCs w:val="18"/>
              </w:rPr>
              <w:t>Mytí svislých stěn</w:t>
            </w:r>
          </w:p>
        </w:tc>
      </w:tr>
    </w:tbl>
    <w:p w:rsidR="00667D7C" w:rsidRDefault="00667D7C" w:rsidP="00C96C8E">
      <w:pPr>
        <w:spacing w:after="100"/>
        <w:rPr>
          <w:rFonts w:ascii="Arial" w:hAnsi="Arial" w:cs="Arial"/>
          <w:b/>
          <w:bCs/>
        </w:rPr>
      </w:pPr>
    </w:p>
    <w:p w:rsidR="00C96C8E" w:rsidRPr="00C96C8E" w:rsidRDefault="00E41E36" w:rsidP="00C96C8E">
      <w:pPr>
        <w:spacing w:after="100"/>
        <w:rPr>
          <w:rFonts w:ascii="Arial" w:hAnsi="Arial" w:cs="Arial"/>
          <w:b/>
          <w:bCs/>
        </w:rPr>
      </w:pPr>
      <w:r w:rsidRPr="00CE1DE4">
        <w:rPr>
          <w:rFonts w:ascii="Arial" w:hAnsi="Arial" w:cs="Arial"/>
        </w:rPr>
        <w:br w:type="page"/>
      </w:r>
      <w:r w:rsidR="00EA0859">
        <w:rPr>
          <w:rFonts w:ascii="Arial" w:hAnsi="Arial" w:cs="Arial"/>
          <w:b/>
          <w:bCs/>
        </w:rPr>
        <w:lastRenderedPageBreak/>
        <w:t>5.</w:t>
      </w:r>
      <w:r w:rsidR="009C7953">
        <w:rPr>
          <w:rFonts w:ascii="Arial" w:hAnsi="Arial" w:cs="Arial"/>
          <w:b/>
          <w:bCs/>
        </w:rPr>
        <w:t>9</w:t>
      </w:r>
      <w:r w:rsidR="00EA0859">
        <w:rPr>
          <w:rFonts w:ascii="Arial" w:hAnsi="Arial" w:cs="Arial"/>
          <w:b/>
          <w:bCs/>
        </w:rPr>
        <w:t xml:space="preserve"> </w:t>
      </w:r>
      <w:r w:rsidRPr="00CE1DE4">
        <w:rPr>
          <w:rFonts w:ascii="Arial" w:hAnsi="Arial" w:cs="Arial"/>
          <w:b/>
          <w:bCs/>
        </w:rPr>
        <w:t>–</w:t>
      </w:r>
      <w:r w:rsidRPr="00BD2D4B">
        <w:rPr>
          <w:rFonts w:ascii="Arial" w:hAnsi="Arial" w:cs="Arial"/>
          <w:b/>
          <w:bCs/>
        </w:rPr>
        <w:t>kategorie</w:t>
      </w:r>
      <w:r w:rsidR="009C7953">
        <w:rPr>
          <w:rFonts w:ascii="Arial" w:hAnsi="Arial" w:cs="Arial"/>
          <w:b/>
          <w:bCs/>
        </w:rPr>
        <w:t xml:space="preserve"> IX) </w:t>
      </w:r>
      <w:r w:rsidR="00C96C8E" w:rsidRPr="00C96C8E">
        <w:rPr>
          <w:rFonts w:ascii="Arial" w:hAnsi="Arial" w:cs="Arial"/>
          <w:b/>
          <w:bCs/>
        </w:rPr>
        <w:t>Sociální zařízení neveřejné</w:t>
      </w:r>
    </w:p>
    <w:p w:rsidR="003320C3" w:rsidRPr="00E41E36" w:rsidRDefault="00C96C8E" w:rsidP="00C96C8E">
      <w:pPr>
        <w:spacing w:after="100"/>
        <w:rPr>
          <w:rFonts w:ascii="Arial" w:hAnsi="Arial" w:cs="Arial"/>
          <w:b/>
          <w:bCs/>
        </w:rPr>
      </w:pPr>
      <w:r w:rsidRPr="00C96C8E">
        <w:rPr>
          <w:rFonts w:ascii="Arial" w:hAnsi="Arial" w:cs="Arial"/>
          <w:b/>
          <w:bCs/>
        </w:rPr>
        <w:t>(WC, umývárny, sprchy, koupelny)</w:t>
      </w:r>
    </w:p>
    <w:tbl>
      <w:tblPr>
        <w:tblpPr w:leftFromText="141" w:rightFromText="141" w:vertAnchor="text" w:tblpY="1"/>
        <w:tblOverlap w:val="never"/>
        <w:tblW w:w="9560" w:type="dxa"/>
        <w:tblCellMar>
          <w:left w:w="70" w:type="dxa"/>
          <w:right w:w="70" w:type="dxa"/>
        </w:tblCellMar>
        <w:tblLook w:val="04A0" w:firstRow="1" w:lastRow="0" w:firstColumn="1" w:lastColumn="0" w:noHBand="0" w:noVBand="1"/>
      </w:tblPr>
      <w:tblGrid>
        <w:gridCol w:w="1040"/>
        <w:gridCol w:w="2840"/>
        <w:gridCol w:w="2840"/>
        <w:gridCol w:w="2840"/>
      </w:tblGrid>
      <w:tr w:rsidR="003C1A7C" w:rsidRPr="00121526" w:rsidTr="003C1A7C">
        <w:trPr>
          <w:trHeight w:val="315"/>
        </w:trPr>
        <w:tc>
          <w:tcPr>
            <w:tcW w:w="104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3C1A7C" w:rsidRPr="00121526" w:rsidRDefault="003C1A7C" w:rsidP="003C1A7C">
            <w:pPr>
              <w:jc w:val="center"/>
              <w:rPr>
                <w:rFonts w:ascii="Arial" w:hAnsi="Arial" w:cs="Arial"/>
                <w:b/>
                <w:bCs/>
                <w:color w:val="000000"/>
              </w:rPr>
            </w:pPr>
            <w:r w:rsidRPr="00121526">
              <w:rPr>
                <w:rFonts w:ascii="Arial" w:hAnsi="Arial" w:cs="Arial"/>
                <w:b/>
                <w:bCs/>
                <w:color w:val="000000"/>
              </w:rPr>
              <w:t>standard</w:t>
            </w:r>
          </w:p>
        </w:tc>
        <w:tc>
          <w:tcPr>
            <w:tcW w:w="8520" w:type="dxa"/>
            <w:gridSpan w:val="3"/>
            <w:tcBorders>
              <w:top w:val="single" w:sz="8" w:space="0" w:color="auto"/>
              <w:left w:val="nil"/>
              <w:bottom w:val="single" w:sz="8" w:space="0" w:color="auto"/>
              <w:right w:val="single" w:sz="8" w:space="0" w:color="000000"/>
            </w:tcBorders>
            <w:shd w:val="clear" w:color="000000" w:fill="C0C0C0"/>
            <w:noWrap/>
            <w:vAlign w:val="bottom"/>
            <w:hideMark/>
          </w:tcPr>
          <w:p w:rsidR="003C1A7C" w:rsidRPr="00121526" w:rsidRDefault="003C1A7C" w:rsidP="003C1A7C">
            <w:pPr>
              <w:jc w:val="center"/>
              <w:rPr>
                <w:rFonts w:ascii="Arial" w:hAnsi="Arial" w:cs="Arial"/>
                <w:b/>
                <w:bCs/>
                <w:color w:val="000000"/>
              </w:rPr>
            </w:pPr>
            <w:r w:rsidRPr="00121526">
              <w:rPr>
                <w:rFonts w:ascii="Arial" w:hAnsi="Arial" w:cs="Arial"/>
                <w:b/>
                <w:bCs/>
                <w:color w:val="000000"/>
                <w:lang w:val="pl-PL"/>
              </w:rPr>
              <w:t>Práce dle katalogu úklidových prací</w:t>
            </w:r>
          </w:p>
        </w:tc>
      </w:tr>
      <w:tr w:rsidR="00C96C8E" w:rsidRPr="00121526" w:rsidTr="003C1A7C">
        <w:trPr>
          <w:trHeight w:val="525"/>
        </w:trPr>
        <w:tc>
          <w:tcPr>
            <w:tcW w:w="1040" w:type="dxa"/>
            <w:vMerge/>
            <w:tcBorders>
              <w:top w:val="single" w:sz="8" w:space="0" w:color="auto"/>
              <w:left w:val="single" w:sz="8" w:space="0" w:color="auto"/>
              <w:bottom w:val="single" w:sz="8" w:space="0" w:color="000000"/>
              <w:right w:val="single" w:sz="8" w:space="0" w:color="auto"/>
            </w:tcBorders>
            <w:vAlign w:val="center"/>
            <w:hideMark/>
          </w:tcPr>
          <w:p w:rsidR="00C96C8E" w:rsidRPr="00121526" w:rsidRDefault="00C96C8E" w:rsidP="00C96C8E">
            <w:pPr>
              <w:rPr>
                <w:rFonts w:ascii="Arial" w:hAnsi="Arial" w:cs="Arial"/>
                <w:b/>
                <w:bCs/>
                <w:color w:val="000000"/>
              </w:rPr>
            </w:pPr>
          </w:p>
        </w:tc>
        <w:tc>
          <w:tcPr>
            <w:tcW w:w="2840" w:type="dxa"/>
            <w:tcBorders>
              <w:top w:val="nil"/>
              <w:left w:val="nil"/>
              <w:bottom w:val="single" w:sz="8" w:space="0" w:color="auto"/>
              <w:right w:val="single" w:sz="8" w:space="0" w:color="auto"/>
            </w:tcBorders>
            <w:shd w:val="clear" w:color="000000" w:fill="C0C0C0"/>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48; 28 a 20</w:t>
            </w:r>
            <w:r w:rsidRPr="00E41E36">
              <w:rPr>
                <w:rFonts w:ascii="Arial" w:hAnsi="Arial" w:cs="CD Fedra Book"/>
                <w:b/>
                <w:bCs/>
                <w:color w:val="000000"/>
              </w:rPr>
              <w:t xml:space="preserve"> </w:t>
            </w:r>
          </w:p>
        </w:tc>
        <w:tc>
          <w:tcPr>
            <w:tcW w:w="2840" w:type="dxa"/>
            <w:tcBorders>
              <w:top w:val="nil"/>
              <w:left w:val="nil"/>
              <w:bottom w:val="single" w:sz="8" w:space="0" w:color="auto"/>
              <w:right w:val="single" w:sz="8" w:space="0" w:color="auto"/>
            </w:tcBorders>
            <w:shd w:val="clear" w:color="000000" w:fill="C0C0C0"/>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12 a 4</w:t>
            </w:r>
            <w:r w:rsidRPr="00E41E36">
              <w:rPr>
                <w:rFonts w:ascii="Arial" w:hAnsi="Arial" w:cs="CD Fedra Book"/>
                <w:b/>
                <w:bCs/>
                <w:color w:val="000000"/>
              </w:rPr>
              <w:t xml:space="preserve"> </w:t>
            </w:r>
          </w:p>
        </w:tc>
        <w:tc>
          <w:tcPr>
            <w:tcW w:w="2840" w:type="dxa"/>
            <w:tcBorders>
              <w:top w:val="nil"/>
              <w:left w:val="nil"/>
              <w:bottom w:val="single" w:sz="8" w:space="0" w:color="auto"/>
              <w:right w:val="single" w:sz="8" w:space="0" w:color="auto"/>
            </w:tcBorders>
            <w:shd w:val="clear" w:color="000000" w:fill="C0C0C0"/>
            <w:vAlign w:val="center"/>
            <w:hideMark/>
          </w:tcPr>
          <w:p w:rsidR="00C96C8E" w:rsidRPr="00E41E36" w:rsidRDefault="00C96C8E" w:rsidP="00C96C8E">
            <w:pPr>
              <w:jc w:val="center"/>
              <w:rPr>
                <w:rFonts w:ascii="Arial" w:hAnsi="Arial" w:cs="Arial"/>
                <w:b/>
                <w:bCs/>
                <w:color w:val="000000"/>
              </w:rPr>
            </w:pPr>
            <w:r w:rsidRPr="00E41E36">
              <w:rPr>
                <w:rFonts w:ascii="Arial" w:hAnsi="Arial" w:cs="CD Fedra Book"/>
                <w:b/>
                <w:bCs/>
                <w:color w:val="000000"/>
              </w:rPr>
              <w:t xml:space="preserve">časová skupina </w:t>
            </w:r>
            <w:r>
              <w:rPr>
                <w:rFonts w:ascii="Arial" w:hAnsi="Arial" w:cs="CD Fedra Book"/>
                <w:b/>
                <w:bCs/>
                <w:color w:val="000000"/>
              </w:rPr>
              <w:t>2 a 1</w:t>
            </w:r>
            <w:r w:rsidRPr="00E41E36">
              <w:rPr>
                <w:rFonts w:ascii="Arial" w:hAnsi="Arial" w:cs="CD Fedra Book"/>
                <w:b/>
                <w:bCs/>
                <w:color w:val="000000"/>
              </w:rPr>
              <w:t xml:space="preserve"> </w:t>
            </w:r>
          </w:p>
        </w:tc>
      </w:tr>
      <w:tr w:rsidR="003C1A7C" w:rsidRPr="00121526" w:rsidTr="003C1A7C">
        <w:trPr>
          <w:trHeight w:val="510"/>
        </w:trPr>
        <w:tc>
          <w:tcPr>
            <w:tcW w:w="104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3C1A7C" w:rsidRPr="00121526" w:rsidRDefault="009C7953" w:rsidP="003B05BE">
            <w:pPr>
              <w:jc w:val="center"/>
              <w:rPr>
                <w:rFonts w:ascii="Arial" w:hAnsi="Arial" w:cs="Arial"/>
                <w:b/>
                <w:bCs/>
                <w:color w:val="000000"/>
              </w:rPr>
            </w:pPr>
            <w:r>
              <w:rPr>
                <w:rFonts w:ascii="Arial" w:hAnsi="Arial" w:cs="CD Fedra Book"/>
                <w:b/>
                <w:bCs/>
                <w:color w:val="000000"/>
              </w:rPr>
              <w:t>denně – každý úklidový den</w:t>
            </w:r>
          </w:p>
        </w:tc>
        <w:tc>
          <w:tcPr>
            <w:tcW w:w="2840" w:type="dxa"/>
            <w:tcBorders>
              <w:top w:val="nil"/>
              <w:left w:val="nil"/>
              <w:bottom w:val="nil"/>
              <w:right w:val="single" w:sz="8" w:space="0" w:color="auto"/>
            </w:tcBorders>
            <w:shd w:val="clear" w:color="auto" w:fill="auto"/>
            <w:hideMark/>
          </w:tcPr>
          <w:p w:rsidR="003C1A7C" w:rsidRPr="00145B7C" w:rsidRDefault="003C1A7C" w:rsidP="003C1A7C">
            <w:pPr>
              <w:rPr>
                <w:rFonts w:ascii="Arial" w:hAnsi="Arial" w:cs="Arial"/>
                <w:color w:val="000000"/>
                <w:sz w:val="18"/>
                <w:szCs w:val="18"/>
              </w:rPr>
            </w:pPr>
            <w:r w:rsidRPr="00145B7C">
              <w:rPr>
                <w:rFonts w:ascii="Arial" w:hAnsi="Arial" w:cs="Arial"/>
                <w:color w:val="000000"/>
                <w:sz w:val="18"/>
                <w:szCs w:val="18"/>
              </w:rPr>
              <w:t>Umytí a vyleštění veškerých skleněných ploch</w:t>
            </w:r>
          </w:p>
        </w:tc>
        <w:tc>
          <w:tcPr>
            <w:tcW w:w="2840" w:type="dxa"/>
            <w:tcBorders>
              <w:top w:val="nil"/>
              <w:left w:val="nil"/>
              <w:bottom w:val="nil"/>
              <w:right w:val="single" w:sz="8" w:space="0" w:color="auto"/>
            </w:tcBorders>
            <w:shd w:val="clear" w:color="auto" w:fill="auto"/>
            <w:hideMark/>
          </w:tcPr>
          <w:p w:rsidR="003C1A7C" w:rsidRPr="00145B7C" w:rsidRDefault="003C1A7C" w:rsidP="003C1A7C">
            <w:pPr>
              <w:rPr>
                <w:rFonts w:ascii="Arial" w:hAnsi="Arial" w:cs="Arial"/>
                <w:color w:val="000000"/>
                <w:sz w:val="18"/>
                <w:szCs w:val="18"/>
              </w:rPr>
            </w:pPr>
            <w:r w:rsidRPr="00145B7C">
              <w:rPr>
                <w:rFonts w:ascii="Arial" w:hAnsi="Arial" w:cs="Arial"/>
                <w:color w:val="000000"/>
                <w:sz w:val="18"/>
                <w:szCs w:val="18"/>
              </w:rPr>
              <w:t>Umytí a vyleštění veškerých skleněných ploch</w:t>
            </w:r>
          </w:p>
        </w:tc>
        <w:tc>
          <w:tcPr>
            <w:tcW w:w="2840" w:type="dxa"/>
            <w:tcBorders>
              <w:top w:val="nil"/>
              <w:left w:val="nil"/>
              <w:bottom w:val="nil"/>
              <w:right w:val="single" w:sz="8" w:space="0" w:color="auto"/>
            </w:tcBorders>
            <w:shd w:val="clear" w:color="auto" w:fill="auto"/>
            <w:hideMark/>
          </w:tcPr>
          <w:p w:rsidR="003C1A7C" w:rsidRPr="00145B7C" w:rsidRDefault="003C1A7C" w:rsidP="003C1A7C">
            <w:pPr>
              <w:rPr>
                <w:rFonts w:ascii="Arial" w:hAnsi="Arial" w:cs="Arial"/>
                <w:color w:val="000000"/>
                <w:sz w:val="18"/>
                <w:szCs w:val="18"/>
              </w:rPr>
            </w:pPr>
            <w:r w:rsidRPr="00145B7C">
              <w:rPr>
                <w:rFonts w:ascii="Arial" w:hAnsi="Arial" w:cs="Arial"/>
                <w:color w:val="000000"/>
                <w:sz w:val="18"/>
                <w:szCs w:val="18"/>
              </w:rPr>
              <w:t>Umytí a vyleštění veškerých skleněných ploch</w:t>
            </w:r>
          </w:p>
        </w:tc>
      </w:tr>
      <w:tr w:rsidR="003C1A7C" w:rsidRPr="00121526" w:rsidTr="003C1A7C">
        <w:trPr>
          <w:trHeight w:val="510"/>
        </w:trPr>
        <w:tc>
          <w:tcPr>
            <w:tcW w:w="1040" w:type="dxa"/>
            <w:vMerge/>
            <w:tcBorders>
              <w:top w:val="nil"/>
              <w:left w:val="single" w:sz="8" w:space="0" w:color="auto"/>
              <w:bottom w:val="single" w:sz="8" w:space="0" w:color="000000"/>
              <w:right w:val="single" w:sz="8" w:space="0" w:color="auto"/>
            </w:tcBorders>
            <w:vAlign w:val="center"/>
            <w:hideMark/>
          </w:tcPr>
          <w:p w:rsidR="003C1A7C" w:rsidRPr="00121526" w:rsidRDefault="003C1A7C" w:rsidP="003C1A7C">
            <w:pPr>
              <w:rPr>
                <w:rFonts w:ascii="Arial" w:hAnsi="Arial" w:cs="Arial"/>
                <w:b/>
                <w:bCs/>
                <w:color w:val="000000"/>
              </w:rPr>
            </w:pPr>
          </w:p>
        </w:tc>
        <w:tc>
          <w:tcPr>
            <w:tcW w:w="2840" w:type="dxa"/>
            <w:tcBorders>
              <w:top w:val="nil"/>
              <w:left w:val="nil"/>
              <w:bottom w:val="nil"/>
              <w:right w:val="single" w:sz="8" w:space="0" w:color="auto"/>
            </w:tcBorders>
            <w:shd w:val="clear" w:color="auto" w:fill="auto"/>
            <w:hideMark/>
          </w:tcPr>
          <w:p w:rsidR="003C1A7C" w:rsidRPr="00145B7C" w:rsidRDefault="003C1A7C" w:rsidP="003C1A7C">
            <w:pPr>
              <w:rPr>
                <w:rFonts w:ascii="Arial" w:hAnsi="Arial" w:cs="Arial"/>
                <w:color w:val="000000"/>
                <w:sz w:val="18"/>
                <w:szCs w:val="18"/>
              </w:rPr>
            </w:pPr>
            <w:r w:rsidRPr="00145B7C">
              <w:rPr>
                <w:rFonts w:ascii="Arial" w:hAnsi="Arial" w:cs="Arial"/>
                <w:color w:val="000000"/>
                <w:sz w:val="18"/>
                <w:szCs w:val="18"/>
              </w:rPr>
              <w:t>Odstraňování nepovoleného výlepu plakátů</w:t>
            </w:r>
          </w:p>
        </w:tc>
        <w:tc>
          <w:tcPr>
            <w:tcW w:w="2840" w:type="dxa"/>
            <w:tcBorders>
              <w:top w:val="nil"/>
              <w:left w:val="nil"/>
              <w:bottom w:val="nil"/>
              <w:right w:val="single" w:sz="8" w:space="0" w:color="auto"/>
            </w:tcBorders>
            <w:shd w:val="clear" w:color="auto" w:fill="auto"/>
            <w:hideMark/>
          </w:tcPr>
          <w:p w:rsidR="003C1A7C" w:rsidRPr="00145B7C" w:rsidRDefault="003C1A7C" w:rsidP="003C1A7C">
            <w:pPr>
              <w:rPr>
                <w:rFonts w:ascii="Arial" w:hAnsi="Arial" w:cs="Arial"/>
                <w:color w:val="000000"/>
                <w:sz w:val="18"/>
                <w:szCs w:val="18"/>
              </w:rPr>
            </w:pPr>
            <w:r w:rsidRPr="00145B7C">
              <w:rPr>
                <w:rFonts w:ascii="Arial" w:hAnsi="Arial" w:cs="Arial"/>
                <w:color w:val="000000"/>
                <w:sz w:val="18"/>
                <w:szCs w:val="18"/>
              </w:rPr>
              <w:t>Odstraňování nepovoleného výlepu plakátů</w:t>
            </w:r>
          </w:p>
        </w:tc>
        <w:tc>
          <w:tcPr>
            <w:tcW w:w="2840" w:type="dxa"/>
            <w:tcBorders>
              <w:top w:val="nil"/>
              <w:left w:val="nil"/>
              <w:bottom w:val="nil"/>
              <w:right w:val="single" w:sz="8" w:space="0" w:color="auto"/>
            </w:tcBorders>
            <w:shd w:val="clear" w:color="auto" w:fill="auto"/>
            <w:hideMark/>
          </w:tcPr>
          <w:p w:rsidR="003C1A7C" w:rsidRPr="00145B7C" w:rsidRDefault="003C1A7C" w:rsidP="003C1A7C">
            <w:pPr>
              <w:rPr>
                <w:rFonts w:ascii="Arial" w:hAnsi="Arial" w:cs="Arial"/>
                <w:color w:val="000000"/>
                <w:sz w:val="18"/>
                <w:szCs w:val="18"/>
              </w:rPr>
            </w:pPr>
            <w:r w:rsidRPr="00145B7C">
              <w:rPr>
                <w:rFonts w:ascii="Arial" w:hAnsi="Arial" w:cs="Arial"/>
                <w:color w:val="000000"/>
                <w:sz w:val="18"/>
                <w:szCs w:val="18"/>
              </w:rPr>
              <w:t>Odstraňování nepovoleného výlepu plakátů</w:t>
            </w:r>
          </w:p>
        </w:tc>
      </w:tr>
      <w:tr w:rsidR="009C7953" w:rsidRPr="00121526" w:rsidTr="003C1A7C">
        <w:trPr>
          <w:trHeight w:val="765"/>
        </w:trPr>
        <w:tc>
          <w:tcPr>
            <w:tcW w:w="1040" w:type="dxa"/>
            <w:vMerge/>
            <w:tcBorders>
              <w:top w:val="nil"/>
              <w:left w:val="single" w:sz="8" w:space="0" w:color="auto"/>
              <w:bottom w:val="single" w:sz="8" w:space="0" w:color="000000"/>
              <w:right w:val="single" w:sz="8" w:space="0" w:color="auto"/>
            </w:tcBorders>
            <w:vAlign w:val="center"/>
            <w:hideMark/>
          </w:tcPr>
          <w:p w:rsidR="009C7953" w:rsidRPr="00121526" w:rsidRDefault="009C7953" w:rsidP="009C7953">
            <w:pPr>
              <w:rPr>
                <w:rFonts w:ascii="Arial" w:hAnsi="Arial" w:cs="Arial"/>
                <w:b/>
                <w:bCs/>
                <w:color w:val="000000"/>
              </w:rPr>
            </w:pPr>
          </w:p>
        </w:tc>
        <w:tc>
          <w:tcPr>
            <w:tcW w:w="2840" w:type="dxa"/>
            <w:tcBorders>
              <w:top w:val="nil"/>
              <w:left w:val="nil"/>
              <w:bottom w:val="nil"/>
              <w:right w:val="single" w:sz="8" w:space="0" w:color="auto"/>
            </w:tcBorders>
            <w:shd w:val="clear" w:color="auto" w:fill="auto"/>
            <w:hideMark/>
          </w:tcPr>
          <w:p w:rsidR="009C7953" w:rsidRPr="00F21AB4" w:rsidRDefault="009649E3" w:rsidP="009C7953">
            <w:pPr>
              <w:rPr>
                <w:rFonts w:ascii="Arial" w:hAnsi="Arial" w:cs="Arial"/>
                <w:color w:val="000000"/>
                <w:sz w:val="18"/>
                <w:szCs w:val="18"/>
                <w:highlight w:val="red"/>
              </w:rPr>
            </w:pPr>
            <w:r w:rsidRPr="0077262E">
              <w:rPr>
                <w:rFonts w:ascii="Arial" w:hAnsi="Arial" w:cs="CD Fedra Book"/>
                <w:color w:val="000000"/>
                <w:sz w:val="18"/>
                <w:szCs w:val="18"/>
              </w:rPr>
              <w:t>soustřeďování odpadů z odpadových nádob</w:t>
            </w:r>
          </w:p>
        </w:tc>
        <w:tc>
          <w:tcPr>
            <w:tcW w:w="2840" w:type="dxa"/>
            <w:tcBorders>
              <w:top w:val="nil"/>
              <w:left w:val="nil"/>
              <w:bottom w:val="nil"/>
              <w:right w:val="single" w:sz="8" w:space="0" w:color="auto"/>
            </w:tcBorders>
            <w:shd w:val="clear" w:color="auto" w:fill="auto"/>
            <w:hideMark/>
          </w:tcPr>
          <w:p w:rsidR="009C7953" w:rsidRPr="00F21AB4" w:rsidRDefault="009649E3" w:rsidP="009C7953">
            <w:pPr>
              <w:rPr>
                <w:rFonts w:ascii="Arial" w:hAnsi="Arial" w:cs="Arial"/>
                <w:color w:val="000000"/>
                <w:sz w:val="18"/>
                <w:szCs w:val="18"/>
                <w:highlight w:val="red"/>
              </w:rPr>
            </w:pPr>
            <w:r w:rsidRPr="0077262E">
              <w:rPr>
                <w:rFonts w:ascii="Arial" w:hAnsi="Arial" w:cs="CD Fedra Book"/>
                <w:color w:val="000000"/>
                <w:sz w:val="18"/>
                <w:szCs w:val="18"/>
              </w:rPr>
              <w:t>soustřeďování odpadů z odpadových nádob</w:t>
            </w:r>
          </w:p>
        </w:tc>
        <w:tc>
          <w:tcPr>
            <w:tcW w:w="2840" w:type="dxa"/>
            <w:tcBorders>
              <w:top w:val="nil"/>
              <w:left w:val="nil"/>
              <w:bottom w:val="nil"/>
              <w:right w:val="single" w:sz="8" w:space="0" w:color="auto"/>
            </w:tcBorders>
            <w:shd w:val="clear" w:color="auto" w:fill="auto"/>
            <w:hideMark/>
          </w:tcPr>
          <w:p w:rsidR="009C7953" w:rsidRPr="00F21AB4" w:rsidRDefault="009649E3" w:rsidP="009C7953">
            <w:pPr>
              <w:rPr>
                <w:rFonts w:ascii="Arial" w:hAnsi="Arial" w:cs="Arial"/>
                <w:color w:val="000000"/>
                <w:sz w:val="18"/>
                <w:szCs w:val="18"/>
                <w:highlight w:val="red"/>
              </w:rPr>
            </w:pPr>
            <w:r w:rsidRPr="0077262E">
              <w:rPr>
                <w:rFonts w:ascii="Arial" w:hAnsi="Arial" w:cs="CD Fedra Book"/>
                <w:color w:val="000000"/>
                <w:sz w:val="18"/>
                <w:szCs w:val="18"/>
              </w:rPr>
              <w:t>soustřeďování odpadů z odpadových nádob</w:t>
            </w:r>
          </w:p>
        </w:tc>
      </w:tr>
      <w:tr w:rsidR="009C7953" w:rsidRPr="00121526" w:rsidTr="007E3C1D">
        <w:trPr>
          <w:trHeight w:val="1255"/>
        </w:trPr>
        <w:tc>
          <w:tcPr>
            <w:tcW w:w="1040" w:type="dxa"/>
            <w:vMerge/>
            <w:tcBorders>
              <w:top w:val="nil"/>
              <w:left w:val="single" w:sz="8" w:space="0" w:color="auto"/>
              <w:bottom w:val="single" w:sz="8" w:space="0" w:color="000000"/>
              <w:right w:val="single" w:sz="8" w:space="0" w:color="auto"/>
            </w:tcBorders>
            <w:vAlign w:val="center"/>
            <w:hideMark/>
          </w:tcPr>
          <w:p w:rsidR="009C7953" w:rsidRPr="00121526" w:rsidRDefault="009C7953" w:rsidP="009C7953">
            <w:pPr>
              <w:rPr>
                <w:rFonts w:ascii="Arial" w:hAnsi="Arial" w:cs="Arial"/>
                <w:b/>
                <w:bCs/>
                <w:color w:val="000000"/>
              </w:rPr>
            </w:pPr>
          </w:p>
        </w:tc>
        <w:tc>
          <w:tcPr>
            <w:tcW w:w="2840" w:type="dxa"/>
            <w:tcBorders>
              <w:top w:val="nil"/>
              <w:left w:val="nil"/>
              <w:bottom w:val="nil"/>
              <w:right w:val="single" w:sz="8" w:space="0" w:color="auto"/>
            </w:tcBorders>
            <w:shd w:val="clear" w:color="auto" w:fill="auto"/>
            <w:hideMark/>
          </w:tcPr>
          <w:p w:rsidR="009C7953" w:rsidRDefault="009C7953" w:rsidP="009C7953">
            <w:pPr>
              <w:rPr>
                <w:rFonts w:ascii="Arial" w:hAnsi="Arial" w:cs="Arial"/>
                <w:color w:val="000000"/>
                <w:sz w:val="18"/>
                <w:szCs w:val="18"/>
              </w:rPr>
            </w:pPr>
            <w:r w:rsidRPr="00145B7C">
              <w:rPr>
                <w:rFonts w:ascii="Arial" w:hAnsi="Arial" w:cs="Arial"/>
                <w:color w:val="000000"/>
                <w:sz w:val="18"/>
                <w:szCs w:val="18"/>
              </w:rPr>
              <w:t>Desinfekce podlahových ploch a zařizovacích předmětů (toaletní mísy, pisoáry, baterie, WC štětky, splachovadla, kliky u dveří apod.)</w:t>
            </w:r>
          </w:p>
          <w:p w:rsidR="009C7953" w:rsidRPr="00494F6F" w:rsidRDefault="009C7953" w:rsidP="009C7953">
            <w:pPr>
              <w:rPr>
                <w:rFonts w:ascii="Arial" w:hAnsi="Arial" w:cs="Arial"/>
                <w:sz w:val="18"/>
                <w:szCs w:val="18"/>
              </w:rPr>
            </w:pPr>
          </w:p>
        </w:tc>
        <w:tc>
          <w:tcPr>
            <w:tcW w:w="2840" w:type="dxa"/>
            <w:tcBorders>
              <w:top w:val="nil"/>
              <w:left w:val="nil"/>
              <w:bottom w:val="nil"/>
              <w:right w:val="single" w:sz="8" w:space="0" w:color="auto"/>
            </w:tcBorders>
            <w:shd w:val="clear" w:color="auto" w:fill="auto"/>
            <w:hideMark/>
          </w:tcPr>
          <w:p w:rsidR="009C7953" w:rsidRDefault="009C7953" w:rsidP="009C7953">
            <w:pPr>
              <w:rPr>
                <w:rFonts w:ascii="Arial" w:hAnsi="Arial" w:cs="Arial"/>
                <w:color w:val="000000"/>
                <w:sz w:val="18"/>
                <w:szCs w:val="18"/>
              </w:rPr>
            </w:pPr>
            <w:r w:rsidRPr="00145B7C">
              <w:rPr>
                <w:rFonts w:ascii="Arial" w:hAnsi="Arial" w:cs="Arial"/>
                <w:color w:val="000000"/>
                <w:sz w:val="18"/>
                <w:szCs w:val="18"/>
              </w:rPr>
              <w:t>Desinfekce podlahových ploch a zařizovacích předmětů (toaletní mísy, pisoáry, baterie, WC štětky, splachovadla, kliky u dveří apod.)</w:t>
            </w:r>
          </w:p>
          <w:p w:rsidR="009C7953" w:rsidRPr="00494F6F" w:rsidRDefault="009C7953" w:rsidP="009C7953">
            <w:pPr>
              <w:rPr>
                <w:rFonts w:ascii="Arial" w:hAnsi="Arial" w:cs="Arial"/>
                <w:sz w:val="18"/>
                <w:szCs w:val="18"/>
              </w:rPr>
            </w:pPr>
          </w:p>
        </w:tc>
        <w:tc>
          <w:tcPr>
            <w:tcW w:w="2840" w:type="dxa"/>
            <w:tcBorders>
              <w:top w:val="nil"/>
              <w:left w:val="nil"/>
              <w:bottom w:val="nil"/>
              <w:right w:val="single" w:sz="8" w:space="0" w:color="auto"/>
            </w:tcBorders>
            <w:shd w:val="clear" w:color="auto" w:fill="auto"/>
            <w:hideMark/>
          </w:tcPr>
          <w:p w:rsidR="009C7953" w:rsidRDefault="009C7953" w:rsidP="009C7953">
            <w:pPr>
              <w:rPr>
                <w:rFonts w:ascii="Arial" w:hAnsi="Arial" w:cs="Arial"/>
                <w:color w:val="000000"/>
                <w:sz w:val="18"/>
                <w:szCs w:val="18"/>
              </w:rPr>
            </w:pPr>
            <w:r w:rsidRPr="00145B7C">
              <w:rPr>
                <w:rFonts w:ascii="Arial" w:hAnsi="Arial" w:cs="Arial"/>
                <w:color w:val="000000"/>
                <w:sz w:val="18"/>
                <w:szCs w:val="18"/>
              </w:rPr>
              <w:t>Desinfekce podlahových ploch a zařizovacích předmětů (toaletní mísy, pisoáry, baterie, WC štětky, splachovadla, kliky u dveří apod.)</w:t>
            </w:r>
          </w:p>
          <w:p w:rsidR="009C7953" w:rsidRPr="00494F6F" w:rsidRDefault="009C7953" w:rsidP="009C7953">
            <w:pPr>
              <w:rPr>
                <w:rFonts w:ascii="Arial" w:hAnsi="Arial" w:cs="Arial"/>
                <w:sz w:val="18"/>
                <w:szCs w:val="18"/>
              </w:rPr>
            </w:pPr>
          </w:p>
        </w:tc>
      </w:tr>
      <w:tr w:rsidR="009C7953" w:rsidRPr="00121526" w:rsidTr="003C1A7C">
        <w:trPr>
          <w:trHeight w:val="525"/>
        </w:trPr>
        <w:tc>
          <w:tcPr>
            <w:tcW w:w="1040" w:type="dxa"/>
            <w:vMerge/>
            <w:tcBorders>
              <w:top w:val="nil"/>
              <w:left w:val="single" w:sz="8" w:space="0" w:color="auto"/>
              <w:bottom w:val="single" w:sz="8" w:space="0" w:color="000000"/>
              <w:right w:val="single" w:sz="8" w:space="0" w:color="auto"/>
            </w:tcBorders>
            <w:vAlign w:val="center"/>
            <w:hideMark/>
          </w:tcPr>
          <w:p w:rsidR="009C7953" w:rsidRPr="00121526" w:rsidRDefault="009C7953" w:rsidP="009C7953">
            <w:pPr>
              <w:rPr>
                <w:rFonts w:ascii="Arial" w:hAnsi="Arial" w:cs="Arial"/>
                <w:b/>
                <w:bCs/>
                <w:color w:val="000000"/>
              </w:rPr>
            </w:pPr>
          </w:p>
        </w:tc>
        <w:tc>
          <w:tcPr>
            <w:tcW w:w="2840" w:type="dxa"/>
            <w:tcBorders>
              <w:top w:val="nil"/>
              <w:left w:val="nil"/>
              <w:bottom w:val="single" w:sz="8" w:space="0" w:color="auto"/>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Doplňování prostředků personální hygieny</w:t>
            </w:r>
          </w:p>
        </w:tc>
        <w:tc>
          <w:tcPr>
            <w:tcW w:w="2840" w:type="dxa"/>
            <w:tcBorders>
              <w:top w:val="nil"/>
              <w:left w:val="nil"/>
              <w:bottom w:val="single" w:sz="8" w:space="0" w:color="auto"/>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Doplňování prostředků personální hygieny</w:t>
            </w:r>
          </w:p>
        </w:tc>
        <w:tc>
          <w:tcPr>
            <w:tcW w:w="2840" w:type="dxa"/>
            <w:tcBorders>
              <w:top w:val="nil"/>
              <w:left w:val="nil"/>
              <w:bottom w:val="single" w:sz="8" w:space="0" w:color="auto"/>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Doplňování prostředků personální hygieny</w:t>
            </w:r>
          </w:p>
        </w:tc>
      </w:tr>
      <w:tr w:rsidR="009C7953" w:rsidRPr="00121526" w:rsidTr="003C1A7C">
        <w:trPr>
          <w:trHeight w:val="510"/>
        </w:trPr>
        <w:tc>
          <w:tcPr>
            <w:tcW w:w="1040"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9C7953" w:rsidRPr="00121526" w:rsidRDefault="009C7953" w:rsidP="009C7953">
            <w:pPr>
              <w:ind w:left="113" w:right="113"/>
              <w:jc w:val="center"/>
              <w:rPr>
                <w:rFonts w:ascii="Arial" w:hAnsi="Arial" w:cs="Arial"/>
                <w:b/>
                <w:bCs/>
                <w:color w:val="000000"/>
              </w:rPr>
            </w:pPr>
            <w:r>
              <w:rPr>
                <w:rFonts w:ascii="Arial" w:hAnsi="Arial" w:cs="CD Fedra Book"/>
                <w:b/>
                <w:bCs/>
                <w:color w:val="000000"/>
              </w:rPr>
              <w:t>Týdně – první úklidový den v týdnu</w:t>
            </w:r>
          </w:p>
        </w:tc>
        <w:tc>
          <w:tcPr>
            <w:tcW w:w="2840" w:type="dxa"/>
            <w:tcBorders>
              <w:top w:val="nil"/>
              <w:left w:val="nil"/>
              <w:bottom w:val="nil"/>
              <w:right w:val="single" w:sz="8" w:space="0" w:color="auto"/>
            </w:tcBorders>
            <w:shd w:val="clear" w:color="auto" w:fill="auto"/>
            <w:hideMark/>
          </w:tcPr>
          <w:p w:rsidR="009C7953" w:rsidRPr="00145B7C" w:rsidRDefault="009C7953" w:rsidP="003F7B8F">
            <w:pPr>
              <w:rPr>
                <w:rFonts w:ascii="Arial" w:hAnsi="Arial" w:cs="Arial"/>
                <w:color w:val="000000"/>
                <w:sz w:val="18"/>
                <w:szCs w:val="18"/>
              </w:rPr>
            </w:pPr>
            <w:r w:rsidRPr="00145B7C">
              <w:rPr>
                <w:rFonts w:ascii="Arial" w:hAnsi="Arial" w:cs="Arial"/>
                <w:color w:val="000000"/>
                <w:sz w:val="18"/>
                <w:szCs w:val="18"/>
              </w:rPr>
              <w:t>Desinfekce omyvatelných stěn a nábytku</w:t>
            </w:r>
          </w:p>
        </w:tc>
        <w:tc>
          <w:tcPr>
            <w:tcW w:w="2840" w:type="dxa"/>
            <w:tcBorders>
              <w:top w:val="nil"/>
              <w:left w:val="nil"/>
              <w:bottom w:val="nil"/>
              <w:right w:val="single" w:sz="8" w:space="0" w:color="auto"/>
            </w:tcBorders>
            <w:shd w:val="clear" w:color="auto" w:fill="auto"/>
            <w:hideMark/>
          </w:tcPr>
          <w:p w:rsidR="009C7953" w:rsidRPr="00145B7C" w:rsidRDefault="009C7953" w:rsidP="003F7B8F">
            <w:pPr>
              <w:rPr>
                <w:rFonts w:ascii="Arial" w:hAnsi="Arial" w:cs="Arial"/>
                <w:color w:val="000000"/>
                <w:sz w:val="18"/>
                <w:szCs w:val="18"/>
              </w:rPr>
            </w:pPr>
            <w:r w:rsidRPr="00145B7C">
              <w:rPr>
                <w:rFonts w:ascii="Arial" w:hAnsi="Arial" w:cs="Arial"/>
                <w:color w:val="000000"/>
                <w:sz w:val="18"/>
                <w:szCs w:val="18"/>
              </w:rPr>
              <w:t>Desinfekce omyvatelných stěn a nábytku</w:t>
            </w:r>
          </w:p>
        </w:tc>
        <w:tc>
          <w:tcPr>
            <w:tcW w:w="2840" w:type="dxa"/>
            <w:tcBorders>
              <w:top w:val="nil"/>
              <w:left w:val="nil"/>
              <w:bottom w:val="nil"/>
              <w:right w:val="single" w:sz="8" w:space="0" w:color="auto"/>
            </w:tcBorders>
            <w:shd w:val="clear" w:color="auto" w:fill="auto"/>
            <w:hideMark/>
          </w:tcPr>
          <w:p w:rsidR="009C7953" w:rsidRPr="00145B7C" w:rsidRDefault="009C7953" w:rsidP="003F7B8F">
            <w:pPr>
              <w:rPr>
                <w:rFonts w:ascii="Arial" w:hAnsi="Arial" w:cs="Arial"/>
                <w:color w:val="000000"/>
                <w:sz w:val="18"/>
                <w:szCs w:val="18"/>
              </w:rPr>
            </w:pPr>
            <w:r w:rsidRPr="00145B7C">
              <w:rPr>
                <w:rFonts w:ascii="Arial" w:hAnsi="Arial" w:cs="Arial"/>
                <w:color w:val="000000"/>
                <w:sz w:val="18"/>
                <w:szCs w:val="18"/>
              </w:rPr>
              <w:t>Desinfekce omyvatelných stěn a nábytku</w:t>
            </w:r>
          </w:p>
        </w:tc>
      </w:tr>
      <w:tr w:rsidR="009C7953" w:rsidRPr="00121526" w:rsidTr="003C1A7C">
        <w:trPr>
          <w:trHeight w:val="300"/>
        </w:trPr>
        <w:tc>
          <w:tcPr>
            <w:tcW w:w="1040" w:type="dxa"/>
            <w:vMerge/>
            <w:tcBorders>
              <w:top w:val="nil"/>
              <w:left w:val="single" w:sz="8" w:space="0" w:color="auto"/>
              <w:bottom w:val="single" w:sz="8" w:space="0" w:color="000000"/>
              <w:right w:val="single" w:sz="8" w:space="0" w:color="auto"/>
            </w:tcBorders>
            <w:vAlign w:val="center"/>
            <w:hideMark/>
          </w:tcPr>
          <w:p w:rsidR="009C7953" w:rsidRPr="00121526" w:rsidRDefault="009C7953" w:rsidP="009C7953">
            <w:pPr>
              <w:rPr>
                <w:rFonts w:ascii="Arial" w:hAnsi="Arial" w:cs="Arial"/>
                <w:b/>
                <w:bCs/>
                <w:color w:val="000000"/>
              </w:rPr>
            </w:pPr>
          </w:p>
        </w:tc>
        <w:tc>
          <w:tcPr>
            <w:tcW w:w="2840" w:type="dxa"/>
            <w:tcBorders>
              <w:top w:val="nil"/>
              <w:left w:val="nil"/>
              <w:bottom w:val="nil"/>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c>
          <w:tcPr>
            <w:tcW w:w="2840" w:type="dxa"/>
            <w:tcBorders>
              <w:top w:val="nil"/>
              <w:left w:val="nil"/>
              <w:bottom w:val="nil"/>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c>
          <w:tcPr>
            <w:tcW w:w="2840" w:type="dxa"/>
            <w:tcBorders>
              <w:top w:val="nil"/>
              <w:left w:val="nil"/>
              <w:bottom w:val="nil"/>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Pr>
                <w:rFonts w:ascii="Arial" w:hAnsi="Arial" w:cs="Arial"/>
                <w:color w:val="000000"/>
                <w:sz w:val="18"/>
                <w:szCs w:val="18"/>
              </w:rPr>
              <w:t>Um</w:t>
            </w:r>
            <w:r w:rsidRPr="003B05BE">
              <w:rPr>
                <w:rFonts w:ascii="Arial" w:hAnsi="Arial" w:cs="Arial"/>
                <w:color w:val="000000"/>
                <w:sz w:val="18"/>
                <w:szCs w:val="18"/>
              </w:rPr>
              <w:t xml:space="preserve">ytí </w:t>
            </w:r>
            <w:r>
              <w:rPr>
                <w:rFonts w:ascii="Arial" w:hAnsi="Arial" w:cs="Arial"/>
                <w:color w:val="000000"/>
                <w:sz w:val="18"/>
                <w:szCs w:val="18"/>
              </w:rPr>
              <w:t xml:space="preserve">a otření </w:t>
            </w:r>
            <w:r w:rsidRPr="003B05BE">
              <w:rPr>
                <w:rFonts w:ascii="Arial" w:hAnsi="Arial" w:cs="Arial"/>
                <w:color w:val="000000"/>
                <w:sz w:val="18"/>
                <w:szCs w:val="18"/>
              </w:rPr>
              <w:t>dveří</w:t>
            </w:r>
          </w:p>
        </w:tc>
      </w:tr>
      <w:tr w:rsidR="009C7953" w:rsidRPr="00121526" w:rsidTr="009C7953">
        <w:trPr>
          <w:trHeight w:val="525"/>
        </w:trPr>
        <w:tc>
          <w:tcPr>
            <w:tcW w:w="1040" w:type="dxa"/>
            <w:vMerge/>
            <w:tcBorders>
              <w:top w:val="nil"/>
              <w:left w:val="single" w:sz="8" w:space="0" w:color="auto"/>
              <w:bottom w:val="single" w:sz="8" w:space="0" w:color="000000"/>
              <w:right w:val="single" w:sz="8" w:space="0" w:color="auto"/>
            </w:tcBorders>
            <w:vAlign w:val="center"/>
            <w:hideMark/>
          </w:tcPr>
          <w:p w:rsidR="009C7953" w:rsidRPr="00121526" w:rsidRDefault="009C7953" w:rsidP="009C7953">
            <w:pPr>
              <w:rPr>
                <w:rFonts w:ascii="Arial" w:hAnsi="Arial" w:cs="Arial"/>
                <w:b/>
                <w:bCs/>
                <w:color w:val="000000"/>
              </w:rPr>
            </w:pPr>
          </w:p>
        </w:tc>
        <w:tc>
          <w:tcPr>
            <w:tcW w:w="2840" w:type="dxa"/>
            <w:tcBorders>
              <w:top w:val="nil"/>
              <w:left w:val="nil"/>
              <w:bottom w:val="single" w:sz="8" w:space="0" w:color="auto"/>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Mytí odpadkových nádob, včetně popelníků</w:t>
            </w:r>
          </w:p>
        </w:tc>
        <w:tc>
          <w:tcPr>
            <w:tcW w:w="2840" w:type="dxa"/>
            <w:tcBorders>
              <w:top w:val="nil"/>
              <w:left w:val="nil"/>
              <w:bottom w:val="single" w:sz="8" w:space="0" w:color="auto"/>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Mytí odpadkových nádob, včetně popelníků</w:t>
            </w:r>
          </w:p>
        </w:tc>
        <w:tc>
          <w:tcPr>
            <w:tcW w:w="2840" w:type="dxa"/>
            <w:tcBorders>
              <w:top w:val="nil"/>
              <w:left w:val="nil"/>
              <w:bottom w:val="single" w:sz="8" w:space="0" w:color="auto"/>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Mytí odpadkových nádob, včetně popelníků</w:t>
            </w:r>
          </w:p>
        </w:tc>
      </w:tr>
      <w:tr w:rsidR="009C7953" w:rsidRPr="00121526" w:rsidTr="00C96C8E">
        <w:trPr>
          <w:trHeight w:val="510"/>
        </w:trPr>
        <w:tc>
          <w:tcPr>
            <w:tcW w:w="1040" w:type="dxa"/>
            <w:vMerge w:val="restart"/>
            <w:tcBorders>
              <w:top w:val="nil"/>
              <w:left w:val="single" w:sz="8" w:space="0" w:color="auto"/>
              <w:right w:val="single" w:sz="8" w:space="0" w:color="auto"/>
            </w:tcBorders>
            <w:shd w:val="clear" w:color="auto" w:fill="auto"/>
            <w:noWrap/>
            <w:textDirection w:val="btLr"/>
            <w:vAlign w:val="center"/>
            <w:hideMark/>
          </w:tcPr>
          <w:p w:rsidR="009C7953" w:rsidRPr="00121526" w:rsidRDefault="009C7953" w:rsidP="009C7953">
            <w:pPr>
              <w:jc w:val="center"/>
              <w:rPr>
                <w:rFonts w:ascii="Arial" w:hAnsi="Arial" w:cs="Arial"/>
                <w:b/>
                <w:bCs/>
                <w:color w:val="000000"/>
              </w:rPr>
            </w:pPr>
            <w:r w:rsidRPr="00E41E36">
              <w:rPr>
                <w:rFonts w:ascii="Arial" w:hAnsi="Arial" w:cs="CD Fedra Book"/>
                <w:b/>
                <w:bCs/>
                <w:color w:val="000000"/>
              </w:rPr>
              <w:t xml:space="preserve">1 x </w:t>
            </w:r>
            <w:r>
              <w:rPr>
                <w:rFonts w:ascii="Arial" w:hAnsi="Arial" w:cs="CD Fedra Book"/>
                <w:b/>
                <w:bCs/>
                <w:color w:val="000000"/>
              </w:rPr>
              <w:t>za období- první úklidový den v období</w:t>
            </w:r>
          </w:p>
        </w:tc>
        <w:tc>
          <w:tcPr>
            <w:tcW w:w="2840" w:type="dxa"/>
            <w:tcBorders>
              <w:top w:val="single" w:sz="8" w:space="0" w:color="auto"/>
              <w:left w:val="nil"/>
              <w:bottom w:val="nil"/>
              <w:right w:val="single" w:sz="8" w:space="0" w:color="auto"/>
            </w:tcBorders>
            <w:shd w:val="clear" w:color="auto" w:fill="auto"/>
          </w:tcPr>
          <w:p w:rsidR="009C7953" w:rsidRDefault="009C7953" w:rsidP="009C7953">
            <w:pPr>
              <w:rPr>
                <w:rFonts w:ascii="Arial" w:hAnsi="Arial" w:cs="Arial"/>
                <w:color w:val="000000"/>
                <w:sz w:val="18"/>
                <w:szCs w:val="18"/>
              </w:rPr>
            </w:pPr>
            <w:r w:rsidRPr="00145B7C">
              <w:rPr>
                <w:rFonts w:ascii="Arial" w:hAnsi="Arial" w:cs="Arial"/>
                <w:color w:val="000000"/>
                <w:sz w:val="18"/>
                <w:szCs w:val="18"/>
              </w:rPr>
              <w:t>Odstraňování nápisů a znečištění na stěnách (šlápoty, nápisy)</w:t>
            </w:r>
          </w:p>
          <w:p w:rsidR="009C7953" w:rsidRDefault="009C7953" w:rsidP="009C7953">
            <w:pPr>
              <w:rPr>
                <w:rFonts w:ascii="Arial" w:hAnsi="Arial" w:cs="Arial"/>
                <w:color w:val="000000"/>
                <w:sz w:val="18"/>
                <w:szCs w:val="18"/>
              </w:rPr>
            </w:pPr>
          </w:p>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Odstranění prachu z otopných těles</w:t>
            </w:r>
          </w:p>
        </w:tc>
        <w:tc>
          <w:tcPr>
            <w:tcW w:w="2840" w:type="dxa"/>
            <w:tcBorders>
              <w:top w:val="single" w:sz="8" w:space="0" w:color="auto"/>
              <w:left w:val="nil"/>
              <w:bottom w:val="nil"/>
              <w:right w:val="single" w:sz="8" w:space="0" w:color="auto"/>
            </w:tcBorders>
            <w:shd w:val="clear" w:color="auto" w:fill="auto"/>
          </w:tcPr>
          <w:p w:rsidR="009C7953" w:rsidRDefault="009C7953" w:rsidP="009C7953">
            <w:pPr>
              <w:rPr>
                <w:rFonts w:ascii="Arial" w:hAnsi="Arial" w:cs="Arial"/>
                <w:color w:val="000000"/>
                <w:sz w:val="18"/>
                <w:szCs w:val="18"/>
              </w:rPr>
            </w:pPr>
            <w:r w:rsidRPr="00145B7C">
              <w:rPr>
                <w:rFonts w:ascii="Arial" w:hAnsi="Arial" w:cs="Arial"/>
                <w:color w:val="000000"/>
                <w:sz w:val="18"/>
                <w:szCs w:val="18"/>
              </w:rPr>
              <w:t>Odstraňování nápisů a znečištění na stěnách (šlápoty, nápisy)</w:t>
            </w:r>
          </w:p>
          <w:p w:rsidR="009C7953" w:rsidRDefault="009C7953" w:rsidP="009C7953">
            <w:pPr>
              <w:rPr>
                <w:rFonts w:ascii="Arial" w:hAnsi="Arial" w:cs="Arial"/>
                <w:color w:val="000000"/>
                <w:sz w:val="18"/>
                <w:szCs w:val="18"/>
              </w:rPr>
            </w:pPr>
          </w:p>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Odstranění prachu z otopných těles</w:t>
            </w:r>
          </w:p>
        </w:tc>
        <w:tc>
          <w:tcPr>
            <w:tcW w:w="2840" w:type="dxa"/>
            <w:tcBorders>
              <w:top w:val="single" w:sz="8" w:space="0" w:color="auto"/>
              <w:left w:val="nil"/>
              <w:bottom w:val="nil"/>
              <w:right w:val="single" w:sz="8" w:space="0" w:color="auto"/>
            </w:tcBorders>
            <w:shd w:val="clear" w:color="auto" w:fill="auto"/>
          </w:tcPr>
          <w:p w:rsidR="009C7953" w:rsidRDefault="009C7953" w:rsidP="009C7953">
            <w:pPr>
              <w:rPr>
                <w:rFonts w:ascii="Arial" w:hAnsi="Arial" w:cs="Arial"/>
                <w:color w:val="000000"/>
                <w:sz w:val="18"/>
                <w:szCs w:val="18"/>
              </w:rPr>
            </w:pPr>
            <w:r w:rsidRPr="00145B7C">
              <w:rPr>
                <w:rFonts w:ascii="Arial" w:hAnsi="Arial" w:cs="Arial"/>
                <w:color w:val="000000"/>
                <w:sz w:val="18"/>
                <w:szCs w:val="18"/>
              </w:rPr>
              <w:t>Odstraňování nápisů a znečištění na stěnách (šlápoty, nápisy)</w:t>
            </w:r>
          </w:p>
          <w:p w:rsidR="009C7953" w:rsidRDefault="009C7953" w:rsidP="009C7953">
            <w:pPr>
              <w:rPr>
                <w:rFonts w:ascii="Arial" w:hAnsi="Arial" w:cs="Arial"/>
                <w:color w:val="000000"/>
                <w:sz w:val="18"/>
                <w:szCs w:val="18"/>
              </w:rPr>
            </w:pPr>
          </w:p>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Odstranění prachu z otopných těles</w:t>
            </w:r>
          </w:p>
        </w:tc>
      </w:tr>
      <w:tr w:rsidR="009C7953" w:rsidRPr="00121526" w:rsidTr="00C96C8E">
        <w:trPr>
          <w:trHeight w:val="780"/>
        </w:trPr>
        <w:tc>
          <w:tcPr>
            <w:tcW w:w="1040" w:type="dxa"/>
            <w:vMerge/>
            <w:tcBorders>
              <w:left w:val="single" w:sz="8" w:space="0" w:color="auto"/>
              <w:right w:val="single" w:sz="8" w:space="0" w:color="auto"/>
            </w:tcBorders>
            <w:vAlign w:val="center"/>
            <w:hideMark/>
          </w:tcPr>
          <w:p w:rsidR="009C7953" w:rsidRPr="00121526" w:rsidRDefault="009C7953" w:rsidP="009C7953">
            <w:pPr>
              <w:rPr>
                <w:rFonts w:ascii="Arial" w:hAnsi="Arial" w:cs="Arial"/>
                <w:b/>
                <w:bCs/>
                <w:color w:val="000000"/>
              </w:rPr>
            </w:pPr>
          </w:p>
        </w:tc>
        <w:tc>
          <w:tcPr>
            <w:tcW w:w="2840" w:type="dxa"/>
            <w:tcBorders>
              <w:top w:val="nil"/>
              <w:left w:val="nil"/>
              <w:right w:val="single" w:sz="8" w:space="0" w:color="auto"/>
            </w:tcBorders>
            <w:shd w:val="clear" w:color="auto" w:fill="auto"/>
          </w:tcPr>
          <w:p w:rsidR="009C7953" w:rsidRDefault="009C7953" w:rsidP="009C7953">
            <w:pPr>
              <w:rPr>
                <w:rFonts w:ascii="Arial" w:hAnsi="Arial" w:cs="Arial"/>
                <w:color w:val="000000"/>
                <w:sz w:val="18"/>
                <w:szCs w:val="18"/>
              </w:rPr>
            </w:pPr>
          </w:p>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Odstranění prachu z vnitřních okenních parapetů</w:t>
            </w:r>
          </w:p>
        </w:tc>
        <w:tc>
          <w:tcPr>
            <w:tcW w:w="2840" w:type="dxa"/>
            <w:tcBorders>
              <w:top w:val="nil"/>
              <w:left w:val="nil"/>
              <w:right w:val="single" w:sz="8" w:space="0" w:color="auto"/>
            </w:tcBorders>
            <w:shd w:val="clear" w:color="auto" w:fill="auto"/>
          </w:tcPr>
          <w:p w:rsidR="009C7953" w:rsidRDefault="009C7953" w:rsidP="009C7953">
            <w:pPr>
              <w:rPr>
                <w:rFonts w:ascii="Arial" w:hAnsi="Arial" w:cs="Arial"/>
                <w:color w:val="000000"/>
                <w:sz w:val="18"/>
                <w:szCs w:val="18"/>
              </w:rPr>
            </w:pPr>
          </w:p>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Odstranění prachu z vnitřních okenních parapetů</w:t>
            </w:r>
          </w:p>
        </w:tc>
        <w:tc>
          <w:tcPr>
            <w:tcW w:w="2840" w:type="dxa"/>
            <w:tcBorders>
              <w:top w:val="nil"/>
              <w:left w:val="nil"/>
              <w:right w:val="single" w:sz="8" w:space="0" w:color="auto"/>
            </w:tcBorders>
            <w:shd w:val="clear" w:color="auto" w:fill="auto"/>
          </w:tcPr>
          <w:p w:rsidR="009C7953" w:rsidRDefault="009C7953" w:rsidP="009C7953">
            <w:pPr>
              <w:rPr>
                <w:rFonts w:ascii="Arial" w:hAnsi="Arial" w:cs="Arial"/>
                <w:color w:val="000000"/>
                <w:sz w:val="18"/>
                <w:szCs w:val="18"/>
              </w:rPr>
            </w:pPr>
          </w:p>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Odstranění prachu z vnitřních okenních parapetů</w:t>
            </w:r>
          </w:p>
        </w:tc>
      </w:tr>
      <w:tr w:rsidR="009C7953" w:rsidRPr="00121526" w:rsidTr="009C7953">
        <w:trPr>
          <w:trHeight w:val="1134"/>
        </w:trPr>
        <w:tc>
          <w:tcPr>
            <w:tcW w:w="1040" w:type="dxa"/>
            <w:vMerge/>
            <w:tcBorders>
              <w:left w:val="single" w:sz="8" w:space="0" w:color="auto"/>
              <w:right w:val="single" w:sz="8" w:space="0" w:color="auto"/>
            </w:tcBorders>
            <w:shd w:val="clear" w:color="auto" w:fill="auto"/>
            <w:textDirection w:val="btLr"/>
            <w:vAlign w:val="center"/>
            <w:hideMark/>
          </w:tcPr>
          <w:p w:rsidR="009C7953" w:rsidRPr="00121526" w:rsidRDefault="009C7953" w:rsidP="009C7953">
            <w:pPr>
              <w:jc w:val="center"/>
              <w:rPr>
                <w:rFonts w:ascii="Arial" w:hAnsi="Arial" w:cs="Arial"/>
                <w:b/>
                <w:bCs/>
                <w:color w:val="000000"/>
              </w:rPr>
            </w:pPr>
          </w:p>
        </w:tc>
        <w:tc>
          <w:tcPr>
            <w:tcW w:w="2840" w:type="dxa"/>
            <w:tcBorders>
              <w:left w:val="nil"/>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Konzervace ploch dle typů zařizovacího předmětu (voskování dřevěných povrchů, leštění a konzervace klik a železných úchytů apod.)</w:t>
            </w:r>
          </w:p>
        </w:tc>
        <w:tc>
          <w:tcPr>
            <w:tcW w:w="2840" w:type="dxa"/>
            <w:tcBorders>
              <w:left w:val="nil"/>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Konzervace ploch dle typů zařizovacího předmětu (voskování dřevěných povrchů, leštění a konzervace klik a železných úchytů apod.)</w:t>
            </w:r>
          </w:p>
        </w:tc>
        <w:tc>
          <w:tcPr>
            <w:tcW w:w="2840" w:type="dxa"/>
            <w:tcBorders>
              <w:left w:val="nil"/>
              <w:right w:val="single" w:sz="8" w:space="0" w:color="auto"/>
            </w:tcBorders>
            <w:shd w:val="clear" w:color="auto" w:fill="auto"/>
            <w:hideMark/>
          </w:tcPr>
          <w:p w:rsidR="009C7953" w:rsidRPr="00145B7C" w:rsidRDefault="009C7953" w:rsidP="009C7953">
            <w:pPr>
              <w:rPr>
                <w:rFonts w:ascii="Arial" w:hAnsi="Arial" w:cs="Arial"/>
                <w:color w:val="000000"/>
                <w:sz w:val="18"/>
                <w:szCs w:val="18"/>
              </w:rPr>
            </w:pPr>
            <w:r w:rsidRPr="00145B7C">
              <w:rPr>
                <w:rFonts w:ascii="Arial" w:hAnsi="Arial" w:cs="Arial"/>
                <w:color w:val="000000"/>
                <w:sz w:val="18"/>
                <w:szCs w:val="18"/>
              </w:rPr>
              <w:t>Konzervace ploch dle typů zařizovacího předmětu (voskování dřevěných povrchů, leštění a konzervace klik a železných úchytů apod.)</w:t>
            </w:r>
          </w:p>
        </w:tc>
      </w:tr>
      <w:tr w:rsidR="009C7953" w:rsidRPr="00121526" w:rsidTr="009C7953">
        <w:trPr>
          <w:trHeight w:val="737"/>
        </w:trPr>
        <w:tc>
          <w:tcPr>
            <w:tcW w:w="1040" w:type="dxa"/>
            <w:vMerge/>
            <w:tcBorders>
              <w:left w:val="single" w:sz="8" w:space="0" w:color="auto"/>
              <w:right w:val="single" w:sz="8" w:space="0" w:color="auto"/>
            </w:tcBorders>
            <w:shd w:val="clear" w:color="auto" w:fill="auto"/>
            <w:textDirection w:val="btLr"/>
            <w:vAlign w:val="center"/>
          </w:tcPr>
          <w:p w:rsidR="009C7953" w:rsidRPr="00121526" w:rsidRDefault="009C7953" w:rsidP="009C7953">
            <w:pPr>
              <w:jc w:val="center"/>
              <w:rPr>
                <w:rFonts w:ascii="Arial" w:hAnsi="Arial" w:cs="Arial"/>
                <w:b/>
                <w:bCs/>
                <w:color w:val="000000"/>
              </w:rPr>
            </w:pPr>
          </w:p>
        </w:tc>
        <w:tc>
          <w:tcPr>
            <w:tcW w:w="2840" w:type="dxa"/>
            <w:tcBorders>
              <w:left w:val="nil"/>
              <w:right w:val="single" w:sz="8" w:space="0" w:color="auto"/>
            </w:tcBorders>
            <w:shd w:val="clear" w:color="auto" w:fill="auto"/>
            <w:vAlign w:val="center"/>
          </w:tcPr>
          <w:p w:rsidR="009C7953" w:rsidRPr="003B05BE" w:rsidRDefault="009C7953" w:rsidP="003F7B8F">
            <w:pPr>
              <w:rPr>
                <w:rFonts w:ascii="Arial" w:hAnsi="Arial" w:cs="Arial"/>
                <w:color w:val="000000"/>
                <w:sz w:val="18"/>
                <w:szCs w:val="18"/>
              </w:rPr>
            </w:pPr>
            <w:r w:rsidRPr="001670C2">
              <w:rPr>
                <w:rFonts w:ascii="Arial" w:hAnsi="Arial" w:cs="CD Fedra Book"/>
                <w:color w:val="000000"/>
                <w:sz w:val="18"/>
                <w:szCs w:val="18"/>
              </w:rPr>
              <w:t>Mytí svislých stěn</w:t>
            </w:r>
          </w:p>
        </w:tc>
        <w:tc>
          <w:tcPr>
            <w:tcW w:w="2840" w:type="dxa"/>
            <w:tcBorders>
              <w:left w:val="nil"/>
              <w:right w:val="single" w:sz="8" w:space="0" w:color="auto"/>
            </w:tcBorders>
            <w:shd w:val="clear" w:color="auto" w:fill="auto"/>
            <w:vAlign w:val="center"/>
          </w:tcPr>
          <w:p w:rsidR="009C7953" w:rsidRPr="003B05BE" w:rsidRDefault="009C7953" w:rsidP="003F7B8F">
            <w:pPr>
              <w:rPr>
                <w:rFonts w:ascii="Arial" w:hAnsi="Arial" w:cs="Arial"/>
                <w:color w:val="000000"/>
                <w:sz w:val="18"/>
                <w:szCs w:val="18"/>
              </w:rPr>
            </w:pPr>
            <w:r w:rsidRPr="001670C2">
              <w:rPr>
                <w:rFonts w:ascii="Arial" w:hAnsi="Arial" w:cs="CD Fedra Book"/>
                <w:color w:val="000000"/>
                <w:sz w:val="18"/>
                <w:szCs w:val="18"/>
              </w:rPr>
              <w:t>Mytí svislých stěn</w:t>
            </w:r>
          </w:p>
        </w:tc>
        <w:tc>
          <w:tcPr>
            <w:tcW w:w="2840" w:type="dxa"/>
            <w:tcBorders>
              <w:left w:val="nil"/>
              <w:right w:val="single" w:sz="8" w:space="0" w:color="auto"/>
            </w:tcBorders>
            <w:shd w:val="clear" w:color="auto" w:fill="auto"/>
            <w:vAlign w:val="center"/>
          </w:tcPr>
          <w:p w:rsidR="009C7953" w:rsidRPr="003B05BE" w:rsidRDefault="009C7953" w:rsidP="003F7B8F">
            <w:pPr>
              <w:rPr>
                <w:rFonts w:ascii="Arial" w:hAnsi="Arial" w:cs="Arial"/>
                <w:color w:val="000000"/>
                <w:sz w:val="18"/>
                <w:szCs w:val="18"/>
              </w:rPr>
            </w:pPr>
            <w:r w:rsidRPr="001670C2">
              <w:rPr>
                <w:rFonts w:ascii="Arial" w:hAnsi="Arial" w:cs="CD Fedra Book"/>
                <w:color w:val="000000"/>
                <w:sz w:val="18"/>
                <w:szCs w:val="18"/>
              </w:rPr>
              <w:t>Mytí svislých stěn</w:t>
            </w:r>
          </w:p>
        </w:tc>
      </w:tr>
      <w:tr w:rsidR="00373F24" w:rsidRPr="00121526" w:rsidTr="009C7953">
        <w:trPr>
          <w:trHeight w:val="397"/>
        </w:trPr>
        <w:tc>
          <w:tcPr>
            <w:tcW w:w="1040" w:type="dxa"/>
            <w:vMerge/>
            <w:tcBorders>
              <w:left w:val="single" w:sz="8" w:space="0" w:color="auto"/>
              <w:right w:val="single" w:sz="8" w:space="0" w:color="auto"/>
            </w:tcBorders>
            <w:shd w:val="clear" w:color="auto" w:fill="auto"/>
            <w:textDirection w:val="btLr"/>
            <w:vAlign w:val="center"/>
          </w:tcPr>
          <w:p w:rsidR="00373F24" w:rsidRPr="00121526" w:rsidRDefault="00373F24" w:rsidP="00373F24">
            <w:pPr>
              <w:jc w:val="center"/>
              <w:rPr>
                <w:rFonts w:ascii="Arial" w:hAnsi="Arial" w:cs="Arial"/>
                <w:b/>
                <w:bCs/>
                <w:color w:val="000000"/>
              </w:rPr>
            </w:pPr>
          </w:p>
        </w:tc>
        <w:tc>
          <w:tcPr>
            <w:tcW w:w="2840" w:type="dxa"/>
            <w:tcBorders>
              <w:left w:val="nil"/>
              <w:right w:val="single" w:sz="8" w:space="0" w:color="auto"/>
            </w:tcBorders>
            <w:shd w:val="clear" w:color="auto" w:fill="auto"/>
          </w:tcPr>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Odstranění prachu z otopných těles</w:t>
            </w:r>
          </w:p>
        </w:tc>
        <w:tc>
          <w:tcPr>
            <w:tcW w:w="2840" w:type="dxa"/>
            <w:tcBorders>
              <w:left w:val="nil"/>
              <w:right w:val="single" w:sz="8" w:space="0" w:color="auto"/>
            </w:tcBorders>
            <w:shd w:val="clear" w:color="auto" w:fill="auto"/>
          </w:tcPr>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Odstranění prachu z otopných těles</w:t>
            </w:r>
          </w:p>
        </w:tc>
        <w:tc>
          <w:tcPr>
            <w:tcW w:w="2840" w:type="dxa"/>
            <w:tcBorders>
              <w:left w:val="nil"/>
              <w:right w:val="single" w:sz="8" w:space="0" w:color="auto"/>
            </w:tcBorders>
            <w:shd w:val="clear" w:color="auto" w:fill="auto"/>
          </w:tcPr>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Odstranění prachu z otopných těles</w:t>
            </w:r>
          </w:p>
        </w:tc>
      </w:tr>
      <w:tr w:rsidR="00373F24" w:rsidRPr="00121526" w:rsidTr="009C7953">
        <w:trPr>
          <w:trHeight w:val="737"/>
        </w:trPr>
        <w:tc>
          <w:tcPr>
            <w:tcW w:w="1040" w:type="dxa"/>
            <w:vMerge/>
            <w:tcBorders>
              <w:left w:val="single" w:sz="8" w:space="0" w:color="auto"/>
              <w:right w:val="single" w:sz="8" w:space="0" w:color="auto"/>
            </w:tcBorders>
            <w:shd w:val="clear" w:color="auto" w:fill="auto"/>
            <w:textDirection w:val="btLr"/>
            <w:vAlign w:val="center"/>
          </w:tcPr>
          <w:p w:rsidR="00373F24" w:rsidRPr="00121526" w:rsidRDefault="00373F24" w:rsidP="00373F24">
            <w:pPr>
              <w:jc w:val="center"/>
              <w:rPr>
                <w:rFonts w:ascii="Arial" w:hAnsi="Arial" w:cs="Arial"/>
                <w:b/>
                <w:bCs/>
                <w:color w:val="000000"/>
              </w:rPr>
            </w:pPr>
          </w:p>
        </w:tc>
        <w:tc>
          <w:tcPr>
            <w:tcW w:w="2840" w:type="dxa"/>
            <w:tcBorders>
              <w:left w:val="nil"/>
              <w:right w:val="single" w:sz="8" w:space="0" w:color="auto"/>
            </w:tcBorders>
            <w:shd w:val="clear" w:color="auto" w:fill="auto"/>
          </w:tcPr>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Mytí skleněných ploch</w:t>
            </w:r>
            <w:r>
              <w:rPr>
                <w:rFonts w:ascii="Arial" w:hAnsi="Arial" w:cs="Arial"/>
                <w:color w:val="000000"/>
                <w:sz w:val="18"/>
                <w:szCs w:val="18"/>
              </w:rPr>
              <w:t>, vitrín a zrcadel</w:t>
            </w:r>
          </w:p>
        </w:tc>
        <w:tc>
          <w:tcPr>
            <w:tcW w:w="2840" w:type="dxa"/>
            <w:tcBorders>
              <w:left w:val="nil"/>
              <w:right w:val="single" w:sz="8" w:space="0" w:color="auto"/>
            </w:tcBorders>
            <w:shd w:val="clear" w:color="auto" w:fill="auto"/>
          </w:tcPr>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Mytí skleněných ploch</w:t>
            </w:r>
            <w:r>
              <w:rPr>
                <w:rFonts w:ascii="Arial" w:hAnsi="Arial" w:cs="Arial"/>
                <w:color w:val="000000"/>
                <w:sz w:val="18"/>
                <w:szCs w:val="18"/>
              </w:rPr>
              <w:t>, vitrín a zrcadel</w:t>
            </w:r>
          </w:p>
        </w:tc>
        <w:tc>
          <w:tcPr>
            <w:tcW w:w="2840" w:type="dxa"/>
            <w:tcBorders>
              <w:left w:val="nil"/>
              <w:right w:val="single" w:sz="8" w:space="0" w:color="auto"/>
            </w:tcBorders>
            <w:shd w:val="clear" w:color="auto" w:fill="auto"/>
          </w:tcPr>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Mytí skleněných ploch</w:t>
            </w:r>
            <w:r>
              <w:rPr>
                <w:rFonts w:ascii="Arial" w:hAnsi="Arial" w:cs="Arial"/>
                <w:color w:val="000000"/>
                <w:sz w:val="18"/>
                <w:szCs w:val="18"/>
              </w:rPr>
              <w:t>, vitrín a zrcadel</w:t>
            </w:r>
          </w:p>
        </w:tc>
      </w:tr>
      <w:tr w:rsidR="00373F24" w:rsidRPr="00121526" w:rsidTr="009C7953">
        <w:trPr>
          <w:trHeight w:val="397"/>
        </w:trPr>
        <w:tc>
          <w:tcPr>
            <w:tcW w:w="1040" w:type="dxa"/>
            <w:vMerge/>
            <w:tcBorders>
              <w:left w:val="single" w:sz="8" w:space="0" w:color="auto"/>
              <w:right w:val="single" w:sz="8" w:space="0" w:color="auto"/>
            </w:tcBorders>
            <w:shd w:val="clear" w:color="auto" w:fill="auto"/>
            <w:textDirection w:val="btLr"/>
            <w:vAlign w:val="center"/>
          </w:tcPr>
          <w:p w:rsidR="00373F24" w:rsidRPr="00121526" w:rsidRDefault="00373F24" w:rsidP="00373F24">
            <w:pPr>
              <w:jc w:val="center"/>
              <w:rPr>
                <w:rFonts w:ascii="Arial" w:hAnsi="Arial" w:cs="Arial"/>
                <w:b/>
                <w:bCs/>
                <w:color w:val="000000"/>
              </w:rPr>
            </w:pPr>
          </w:p>
        </w:tc>
        <w:tc>
          <w:tcPr>
            <w:tcW w:w="2840" w:type="dxa"/>
            <w:tcBorders>
              <w:left w:val="nil"/>
              <w:right w:val="single" w:sz="8" w:space="0" w:color="auto"/>
            </w:tcBorders>
            <w:shd w:val="clear" w:color="auto" w:fill="auto"/>
          </w:tcPr>
          <w:p w:rsidR="00373F24" w:rsidRPr="00145B7C" w:rsidRDefault="00373F24" w:rsidP="00373F24">
            <w:pPr>
              <w:rPr>
                <w:rFonts w:ascii="Arial" w:hAnsi="Arial" w:cs="Arial"/>
                <w:color w:val="000000"/>
                <w:sz w:val="18"/>
                <w:szCs w:val="18"/>
              </w:rPr>
            </w:pPr>
          </w:p>
        </w:tc>
        <w:tc>
          <w:tcPr>
            <w:tcW w:w="2840" w:type="dxa"/>
            <w:tcBorders>
              <w:left w:val="nil"/>
              <w:right w:val="single" w:sz="8" w:space="0" w:color="auto"/>
            </w:tcBorders>
            <w:shd w:val="clear" w:color="auto" w:fill="auto"/>
          </w:tcPr>
          <w:p w:rsidR="00373F24" w:rsidRPr="00145B7C" w:rsidRDefault="00373F24" w:rsidP="00373F24">
            <w:pPr>
              <w:rPr>
                <w:rFonts w:ascii="Arial" w:hAnsi="Arial" w:cs="Arial"/>
                <w:color w:val="000000"/>
                <w:sz w:val="18"/>
                <w:szCs w:val="18"/>
              </w:rPr>
            </w:pPr>
          </w:p>
        </w:tc>
        <w:tc>
          <w:tcPr>
            <w:tcW w:w="2840" w:type="dxa"/>
            <w:tcBorders>
              <w:left w:val="nil"/>
              <w:right w:val="single" w:sz="8" w:space="0" w:color="auto"/>
            </w:tcBorders>
            <w:shd w:val="clear" w:color="auto" w:fill="auto"/>
          </w:tcPr>
          <w:p w:rsidR="00373F24" w:rsidRPr="00145B7C" w:rsidRDefault="00373F24" w:rsidP="00373F24">
            <w:pPr>
              <w:rPr>
                <w:rFonts w:ascii="Arial" w:hAnsi="Arial" w:cs="Arial"/>
                <w:color w:val="000000"/>
                <w:sz w:val="18"/>
                <w:szCs w:val="18"/>
              </w:rPr>
            </w:pPr>
          </w:p>
        </w:tc>
      </w:tr>
      <w:tr w:rsidR="00373F24" w:rsidRPr="00121526" w:rsidTr="00373F24">
        <w:trPr>
          <w:trHeight w:val="302"/>
        </w:trPr>
        <w:tc>
          <w:tcPr>
            <w:tcW w:w="1040" w:type="dxa"/>
            <w:vMerge/>
            <w:tcBorders>
              <w:left w:val="single" w:sz="8" w:space="0" w:color="auto"/>
              <w:bottom w:val="single" w:sz="4" w:space="0" w:color="auto"/>
              <w:right w:val="single" w:sz="8" w:space="0" w:color="auto"/>
            </w:tcBorders>
            <w:shd w:val="clear" w:color="auto" w:fill="auto"/>
            <w:textDirection w:val="btLr"/>
            <w:vAlign w:val="center"/>
          </w:tcPr>
          <w:p w:rsidR="00373F24" w:rsidRPr="00121526" w:rsidRDefault="00373F24" w:rsidP="00373F24">
            <w:pPr>
              <w:jc w:val="center"/>
              <w:rPr>
                <w:rFonts w:ascii="Arial" w:hAnsi="Arial" w:cs="Arial"/>
                <w:b/>
                <w:bCs/>
                <w:color w:val="000000"/>
              </w:rPr>
            </w:pPr>
          </w:p>
        </w:tc>
        <w:tc>
          <w:tcPr>
            <w:tcW w:w="2840" w:type="dxa"/>
            <w:tcBorders>
              <w:left w:val="nil"/>
              <w:bottom w:val="single" w:sz="4" w:space="0" w:color="auto"/>
              <w:right w:val="single" w:sz="8" w:space="0" w:color="auto"/>
            </w:tcBorders>
            <w:shd w:val="clear" w:color="auto" w:fill="auto"/>
          </w:tcPr>
          <w:p w:rsidR="00373F24" w:rsidRPr="00145B7C" w:rsidRDefault="00373F24" w:rsidP="00373F24">
            <w:pPr>
              <w:rPr>
                <w:rFonts w:ascii="Arial" w:hAnsi="Arial" w:cs="Arial"/>
                <w:color w:val="000000"/>
                <w:sz w:val="18"/>
                <w:szCs w:val="18"/>
              </w:rPr>
            </w:pPr>
          </w:p>
        </w:tc>
        <w:tc>
          <w:tcPr>
            <w:tcW w:w="2840" w:type="dxa"/>
            <w:tcBorders>
              <w:left w:val="nil"/>
              <w:bottom w:val="single" w:sz="4" w:space="0" w:color="auto"/>
              <w:right w:val="single" w:sz="8" w:space="0" w:color="auto"/>
            </w:tcBorders>
            <w:shd w:val="clear" w:color="auto" w:fill="auto"/>
          </w:tcPr>
          <w:p w:rsidR="00373F24" w:rsidRPr="00145B7C" w:rsidRDefault="00373F24" w:rsidP="00373F24">
            <w:pPr>
              <w:rPr>
                <w:rFonts w:ascii="Arial" w:hAnsi="Arial" w:cs="Arial"/>
                <w:color w:val="000000"/>
                <w:sz w:val="18"/>
                <w:szCs w:val="18"/>
              </w:rPr>
            </w:pPr>
          </w:p>
        </w:tc>
        <w:tc>
          <w:tcPr>
            <w:tcW w:w="2840" w:type="dxa"/>
            <w:tcBorders>
              <w:left w:val="nil"/>
              <w:bottom w:val="single" w:sz="4" w:space="0" w:color="auto"/>
              <w:right w:val="single" w:sz="8" w:space="0" w:color="auto"/>
            </w:tcBorders>
            <w:shd w:val="clear" w:color="auto" w:fill="auto"/>
          </w:tcPr>
          <w:p w:rsidR="00373F24" w:rsidRPr="00145B7C" w:rsidRDefault="00373F24" w:rsidP="00373F24">
            <w:pPr>
              <w:rPr>
                <w:rFonts w:ascii="Arial" w:hAnsi="Arial" w:cs="Arial"/>
                <w:color w:val="000000"/>
                <w:sz w:val="18"/>
                <w:szCs w:val="18"/>
              </w:rPr>
            </w:pPr>
          </w:p>
        </w:tc>
      </w:tr>
      <w:tr w:rsidR="00373F24" w:rsidRPr="00121526" w:rsidTr="00373F24">
        <w:trPr>
          <w:trHeight w:val="737"/>
        </w:trPr>
        <w:tc>
          <w:tcPr>
            <w:tcW w:w="1040" w:type="dxa"/>
            <w:vMerge w:val="restart"/>
            <w:tcBorders>
              <w:top w:val="single" w:sz="4" w:space="0" w:color="auto"/>
              <w:left w:val="single" w:sz="8" w:space="0" w:color="auto"/>
              <w:right w:val="single" w:sz="8" w:space="0" w:color="auto"/>
            </w:tcBorders>
            <w:shd w:val="clear" w:color="auto" w:fill="auto"/>
            <w:textDirection w:val="btLr"/>
            <w:vAlign w:val="center"/>
          </w:tcPr>
          <w:p w:rsidR="00373F24" w:rsidRPr="00121526" w:rsidRDefault="00373F24" w:rsidP="00373F24">
            <w:pPr>
              <w:jc w:val="center"/>
              <w:rPr>
                <w:rFonts w:ascii="Arial" w:hAnsi="Arial" w:cs="Arial"/>
                <w:b/>
                <w:bCs/>
                <w:color w:val="000000"/>
              </w:rPr>
            </w:pPr>
            <w:r w:rsidRPr="00E41E36">
              <w:rPr>
                <w:rFonts w:ascii="Arial" w:hAnsi="Arial" w:cs="CD Fedra Book"/>
                <w:b/>
                <w:bCs/>
                <w:color w:val="000000"/>
              </w:rPr>
              <w:t xml:space="preserve">1 x za </w:t>
            </w:r>
            <w:r>
              <w:rPr>
                <w:rFonts w:ascii="Arial" w:hAnsi="Arial" w:cs="CD Fedra Book"/>
                <w:b/>
                <w:bCs/>
                <w:color w:val="000000"/>
              </w:rPr>
              <w:t>6 období           (6; 12 a 18 období v pořadí dle „Rozpisu období“)</w:t>
            </w:r>
          </w:p>
        </w:tc>
        <w:tc>
          <w:tcPr>
            <w:tcW w:w="2840" w:type="dxa"/>
            <w:tcBorders>
              <w:top w:val="single" w:sz="4" w:space="0" w:color="auto"/>
              <w:left w:val="nil"/>
              <w:right w:val="single" w:sz="8" w:space="0" w:color="auto"/>
            </w:tcBorders>
            <w:shd w:val="clear" w:color="auto" w:fill="auto"/>
          </w:tcPr>
          <w:p w:rsidR="00373F24" w:rsidRDefault="00373F24" w:rsidP="00373F24">
            <w:pPr>
              <w:rPr>
                <w:rFonts w:ascii="Arial" w:hAnsi="Arial" w:cs="Arial"/>
                <w:color w:val="000000"/>
                <w:sz w:val="18"/>
                <w:szCs w:val="18"/>
              </w:rPr>
            </w:pPr>
          </w:p>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Umytí oken</w:t>
            </w:r>
          </w:p>
        </w:tc>
        <w:tc>
          <w:tcPr>
            <w:tcW w:w="2840" w:type="dxa"/>
            <w:tcBorders>
              <w:top w:val="single" w:sz="4" w:space="0" w:color="auto"/>
              <w:left w:val="nil"/>
              <w:right w:val="single" w:sz="8" w:space="0" w:color="auto"/>
            </w:tcBorders>
            <w:shd w:val="clear" w:color="auto" w:fill="auto"/>
          </w:tcPr>
          <w:p w:rsidR="00373F24" w:rsidRDefault="00373F24" w:rsidP="00373F24">
            <w:pPr>
              <w:rPr>
                <w:rFonts w:ascii="Arial" w:hAnsi="Arial" w:cs="Arial"/>
                <w:color w:val="000000"/>
                <w:sz w:val="18"/>
                <w:szCs w:val="18"/>
              </w:rPr>
            </w:pPr>
          </w:p>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Umytí oken</w:t>
            </w:r>
          </w:p>
        </w:tc>
        <w:tc>
          <w:tcPr>
            <w:tcW w:w="2840" w:type="dxa"/>
            <w:tcBorders>
              <w:top w:val="single" w:sz="4" w:space="0" w:color="auto"/>
              <w:left w:val="nil"/>
              <w:right w:val="single" w:sz="8" w:space="0" w:color="auto"/>
            </w:tcBorders>
            <w:shd w:val="clear" w:color="auto" w:fill="auto"/>
          </w:tcPr>
          <w:p w:rsidR="00373F24" w:rsidRDefault="00373F24" w:rsidP="00373F24">
            <w:pPr>
              <w:rPr>
                <w:rFonts w:ascii="Arial" w:hAnsi="Arial" w:cs="Arial"/>
                <w:color w:val="000000"/>
                <w:sz w:val="18"/>
                <w:szCs w:val="18"/>
              </w:rPr>
            </w:pPr>
          </w:p>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Umytí oken</w:t>
            </w:r>
          </w:p>
        </w:tc>
      </w:tr>
      <w:tr w:rsidR="00373F24" w:rsidRPr="00121526" w:rsidTr="009C7953">
        <w:trPr>
          <w:trHeight w:val="737"/>
        </w:trPr>
        <w:tc>
          <w:tcPr>
            <w:tcW w:w="1040" w:type="dxa"/>
            <w:vMerge/>
            <w:tcBorders>
              <w:left w:val="single" w:sz="8" w:space="0" w:color="auto"/>
              <w:bottom w:val="single" w:sz="4" w:space="0" w:color="auto"/>
              <w:right w:val="single" w:sz="8" w:space="0" w:color="auto"/>
            </w:tcBorders>
            <w:shd w:val="clear" w:color="auto" w:fill="auto"/>
            <w:textDirection w:val="btLr"/>
            <w:vAlign w:val="center"/>
          </w:tcPr>
          <w:p w:rsidR="00373F24" w:rsidRPr="00E41E36" w:rsidRDefault="00373F24" w:rsidP="00373F24">
            <w:pPr>
              <w:jc w:val="center"/>
              <w:rPr>
                <w:rFonts w:ascii="Arial" w:hAnsi="Arial" w:cs="CD Fedra Book"/>
                <w:b/>
                <w:bCs/>
                <w:color w:val="000000"/>
              </w:rPr>
            </w:pPr>
          </w:p>
        </w:tc>
        <w:tc>
          <w:tcPr>
            <w:tcW w:w="2840" w:type="dxa"/>
            <w:tcBorders>
              <w:left w:val="nil"/>
              <w:bottom w:val="single" w:sz="4" w:space="0" w:color="auto"/>
              <w:right w:val="single" w:sz="8" w:space="0" w:color="auto"/>
            </w:tcBorders>
            <w:shd w:val="clear" w:color="auto" w:fill="auto"/>
          </w:tcPr>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Mytí osvětlovacích těles</w:t>
            </w:r>
          </w:p>
        </w:tc>
        <w:tc>
          <w:tcPr>
            <w:tcW w:w="2840" w:type="dxa"/>
            <w:tcBorders>
              <w:left w:val="nil"/>
              <w:bottom w:val="single" w:sz="4" w:space="0" w:color="auto"/>
              <w:right w:val="single" w:sz="8" w:space="0" w:color="auto"/>
            </w:tcBorders>
            <w:shd w:val="clear" w:color="auto" w:fill="auto"/>
          </w:tcPr>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Mytí osvětlovacích těles</w:t>
            </w:r>
          </w:p>
        </w:tc>
        <w:tc>
          <w:tcPr>
            <w:tcW w:w="2840" w:type="dxa"/>
            <w:tcBorders>
              <w:left w:val="nil"/>
              <w:bottom w:val="single" w:sz="4" w:space="0" w:color="auto"/>
              <w:right w:val="single" w:sz="8" w:space="0" w:color="auto"/>
            </w:tcBorders>
            <w:shd w:val="clear" w:color="auto" w:fill="auto"/>
          </w:tcPr>
          <w:p w:rsidR="00373F24" w:rsidRPr="00145B7C" w:rsidRDefault="00373F24" w:rsidP="00373F24">
            <w:pPr>
              <w:rPr>
                <w:rFonts w:ascii="Arial" w:hAnsi="Arial" w:cs="Arial"/>
                <w:color w:val="000000"/>
                <w:sz w:val="18"/>
                <w:szCs w:val="18"/>
              </w:rPr>
            </w:pPr>
            <w:r w:rsidRPr="00145B7C">
              <w:rPr>
                <w:rFonts w:ascii="Arial" w:hAnsi="Arial" w:cs="Arial"/>
                <w:color w:val="000000"/>
                <w:sz w:val="18"/>
                <w:szCs w:val="18"/>
              </w:rPr>
              <w:t>Mytí osvětlovacích těles</w:t>
            </w:r>
          </w:p>
        </w:tc>
      </w:tr>
    </w:tbl>
    <w:p w:rsidR="00145B7C" w:rsidRDefault="00145B7C" w:rsidP="00EE1E45">
      <w:pPr>
        <w:rPr>
          <w:rFonts w:ascii="Arial" w:hAnsi="Arial" w:cs="Arial"/>
        </w:rPr>
      </w:pPr>
    </w:p>
    <w:p w:rsidR="00494F6F" w:rsidRDefault="00494F6F">
      <w:pPr>
        <w:rPr>
          <w:rFonts w:ascii="Arial" w:hAnsi="Arial" w:cs="Arial"/>
        </w:rPr>
      </w:pPr>
      <w:r>
        <w:rPr>
          <w:rFonts w:ascii="Arial" w:hAnsi="Arial" w:cs="Arial"/>
        </w:rPr>
        <w:br w:type="page"/>
      </w:r>
    </w:p>
    <w:p w:rsidR="00774B25" w:rsidRPr="0075768D" w:rsidRDefault="00774B25" w:rsidP="00EE1E45">
      <w:pPr>
        <w:jc w:val="both"/>
        <w:rPr>
          <w:rFonts w:ascii="Arial" w:hAnsi="Arial" w:cs="Arial"/>
        </w:rPr>
      </w:pPr>
    </w:p>
    <w:p w:rsidR="00565E01" w:rsidRPr="0075768D" w:rsidRDefault="00CE1DE4" w:rsidP="00A600BA">
      <w:pPr>
        <w:pStyle w:val="Section"/>
        <w:widowControl/>
        <w:numPr>
          <w:ilvl w:val="0"/>
          <w:numId w:val="1"/>
        </w:numPr>
        <w:tabs>
          <w:tab w:val="num" w:pos="142"/>
          <w:tab w:val="left" w:pos="1276"/>
        </w:tabs>
        <w:spacing w:line="240" w:lineRule="auto"/>
        <w:ind w:left="1276" w:hanging="1276"/>
        <w:jc w:val="both"/>
        <w:outlineLvl w:val="0"/>
        <w:rPr>
          <w:caps/>
          <w:color w:val="000000"/>
          <w:sz w:val="24"/>
          <w:szCs w:val="24"/>
        </w:rPr>
      </w:pPr>
      <w:bookmarkStart w:id="26" w:name="_Toc205022605"/>
      <w:bookmarkStart w:id="27" w:name="_Toc215015923"/>
      <w:bookmarkStart w:id="28" w:name="_Toc247599668"/>
      <w:bookmarkStart w:id="29" w:name="_Toc22139861"/>
      <w:r w:rsidRPr="00CE1DE4">
        <w:rPr>
          <w:caps/>
          <w:color w:val="000000"/>
          <w:sz w:val="24"/>
          <w:szCs w:val="24"/>
        </w:rPr>
        <w:t>SPECIFIKACE POŽADAVKŮ NA DODÁVKU HYGIENICKÉHO MATERIÁLU A JINÉHO SPOTŘEBNÍHO MATERIÁLU</w:t>
      </w:r>
      <w:bookmarkEnd w:id="26"/>
      <w:bookmarkEnd w:id="27"/>
      <w:bookmarkEnd w:id="28"/>
      <w:bookmarkEnd w:id="29"/>
    </w:p>
    <w:p w:rsidR="00565E01" w:rsidRPr="0075768D" w:rsidRDefault="00565E01" w:rsidP="00EE1E45">
      <w:pPr>
        <w:pStyle w:val="Zkladntextodsazen1"/>
        <w:tabs>
          <w:tab w:val="left" w:pos="-180"/>
        </w:tabs>
        <w:spacing w:before="120"/>
        <w:ind w:left="0"/>
        <w:jc w:val="both"/>
        <w:rPr>
          <w:rFonts w:ascii="Arial" w:hAnsi="Arial" w:cs="Arial"/>
          <w:color w:val="000000"/>
        </w:rPr>
      </w:pPr>
    </w:p>
    <w:p w:rsidR="00565E01" w:rsidRPr="0075768D" w:rsidRDefault="00CE1DE4" w:rsidP="00EE1E45">
      <w:pPr>
        <w:pStyle w:val="Zkladntextodsazen1"/>
        <w:tabs>
          <w:tab w:val="left" w:pos="-180"/>
        </w:tabs>
        <w:spacing w:before="120"/>
        <w:ind w:left="0"/>
        <w:jc w:val="both"/>
        <w:rPr>
          <w:rFonts w:ascii="Arial" w:hAnsi="Arial" w:cs="Arial"/>
          <w:color w:val="000000"/>
        </w:rPr>
      </w:pPr>
      <w:r w:rsidRPr="00CE1DE4">
        <w:rPr>
          <w:rFonts w:ascii="Arial" w:hAnsi="Arial" w:cs="Arial"/>
          <w:color w:val="000000"/>
        </w:rPr>
        <w:t xml:space="preserve">Odpovědností poskytovatele je zajistit přítomnost hygienického materiálu v prostorách </w:t>
      </w:r>
      <w:r w:rsidR="00DC22C9">
        <w:rPr>
          <w:rFonts w:ascii="Arial" w:hAnsi="Arial" w:cs="Arial"/>
          <w:color w:val="000000"/>
        </w:rPr>
        <w:t>administrativních a provozních</w:t>
      </w:r>
      <w:r w:rsidRPr="00CE1DE4">
        <w:rPr>
          <w:rFonts w:ascii="Arial" w:hAnsi="Arial" w:cs="Arial"/>
          <w:color w:val="000000"/>
        </w:rPr>
        <w:t xml:space="preserve">, včetně </w:t>
      </w:r>
      <w:r w:rsidRPr="00C6356D">
        <w:rPr>
          <w:rFonts w:ascii="Arial" w:hAnsi="Arial" w:cs="Arial"/>
          <w:color w:val="000000"/>
        </w:rPr>
        <w:t>zásob, uložených na předem určeném místě, které bude moci využít odpovědný pracovník</w:t>
      </w:r>
      <w:r w:rsidR="008262F3" w:rsidRPr="00C6356D">
        <w:rPr>
          <w:rFonts w:ascii="Arial" w:hAnsi="Arial" w:cs="Arial"/>
          <w:color w:val="000000"/>
        </w:rPr>
        <w:t xml:space="preserve"> objednatele</w:t>
      </w:r>
      <w:r w:rsidR="006C4C97">
        <w:rPr>
          <w:rFonts w:ascii="Arial" w:hAnsi="Arial" w:cs="Arial"/>
          <w:color w:val="000000"/>
        </w:rPr>
        <w:t xml:space="preserve"> </w:t>
      </w:r>
      <w:r w:rsidRPr="00C6356D">
        <w:rPr>
          <w:rFonts w:ascii="Arial" w:hAnsi="Arial" w:cs="Arial"/>
          <w:color w:val="000000"/>
        </w:rPr>
        <w:t>v případě</w:t>
      </w:r>
      <w:r w:rsidRPr="00CE1DE4">
        <w:rPr>
          <w:rFonts w:ascii="Arial" w:hAnsi="Arial" w:cs="Arial"/>
          <w:color w:val="000000"/>
        </w:rPr>
        <w:t xml:space="preserve"> vzniku neočekávané nutnosti doplnění materiálu v době nepřítomnosti odpovědného zaměstnance poskytovatele.</w:t>
      </w:r>
    </w:p>
    <w:p w:rsidR="00565E01" w:rsidRPr="0075768D" w:rsidRDefault="00CE1DE4" w:rsidP="00A600BA">
      <w:pPr>
        <w:pStyle w:val="Zkladntextodsazen1"/>
        <w:numPr>
          <w:ilvl w:val="0"/>
          <w:numId w:val="3"/>
        </w:numPr>
        <w:tabs>
          <w:tab w:val="clear" w:pos="720"/>
          <w:tab w:val="left" w:pos="-180"/>
          <w:tab w:val="num" w:pos="284"/>
        </w:tabs>
        <w:spacing w:before="120"/>
        <w:ind w:hanging="720"/>
        <w:jc w:val="both"/>
        <w:rPr>
          <w:rFonts w:ascii="Arial" w:hAnsi="Arial" w:cs="Arial"/>
          <w:color w:val="000000"/>
        </w:rPr>
      </w:pPr>
      <w:r w:rsidRPr="00CE1DE4">
        <w:rPr>
          <w:rFonts w:ascii="Arial" w:hAnsi="Arial" w:cs="Arial"/>
          <w:b/>
          <w:bCs/>
          <w:color w:val="000000"/>
        </w:rPr>
        <w:t>Dodávka hygienického materiálu</w:t>
      </w:r>
      <w:r w:rsidRPr="00CE1DE4">
        <w:rPr>
          <w:rFonts w:ascii="Arial" w:hAnsi="Arial" w:cs="Arial"/>
          <w:color w:val="000000"/>
        </w:rPr>
        <w:t xml:space="preserve"> se týká těchto prostor:</w:t>
      </w:r>
    </w:p>
    <w:p w:rsidR="00565E01" w:rsidRPr="0075768D" w:rsidRDefault="000C5E7F" w:rsidP="00A600BA">
      <w:pPr>
        <w:pStyle w:val="Zkladntextodsazen1"/>
        <w:numPr>
          <w:ilvl w:val="0"/>
          <w:numId w:val="2"/>
        </w:numPr>
        <w:tabs>
          <w:tab w:val="left" w:pos="-180"/>
        </w:tabs>
        <w:spacing w:before="120"/>
        <w:jc w:val="both"/>
        <w:rPr>
          <w:rFonts w:ascii="Arial" w:hAnsi="Arial" w:cs="Arial"/>
          <w:color w:val="000000"/>
        </w:rPr>
      </w:pPr>
      <w:r>
        <w:rPr>
          <w:rFonts w:ascii="Arial" w:hAnsi="Arial" w:cs="Arial"/>
          <w:color w:val="000000"/>
        </w:rPr>
        <w:t>Nev</w:t>
      </w:r>
      <w:r w:rsidR="00CE1DE4" w:rsidRPr="00CE1DE4">
        <w:rPr>
          <w:rFonts w:ascii="Arial" w:hAnsi="Arial" w:cs="Arial"/>
          <w:color w:val="000000"/>
        </w:rPr>
        <w:t>eřejné toalety</w:t>
      </w:r>
    </w:p>
    <w:p w:rsidR="00565E01" w:rsidRPr="000C5E7F" w:rsidRDefault="000C5E7F" w:rsidP="000C5E7F">
      <w:pPr>
        <w:pStyle w:val="Zkladntextodsazen1"/>
        <w:numPr>
          <w:ilvl w:val="0"/>
          <w:numId w:val="2"/>
        </w:numPr>
        <w:tabs>
          <w:tab w:val="left" w:pos="-180"/>
        </w:tabs>
        <w:spacing w:before="120"/>
        <w:jc w:val="both"/>
        <w:rPr>
          <w:rFonts w:ascii="Arial" w:hAnsi="Arial" w:cs="Arial"/>
          <w:color w:val="000000"/>
        </w:rPr>
      </w:pPr>
      <w:r>
        <w:rPr>
          <w:rFonts w:ascii="Arial" w:hAnsi="Arial" w:cs="Arial"/>
          <w:color w:val="000000"/>
        </w:rPr>
        <w:t>Nev</w:t>
      </w:r>
      <w:r w:rsidR="00CE1DE4" w:rsidRPr="000C5E7F">
        <w:rPr>
          <w:rFonts w:ascii="Arial" w:hAnsi="Arial" w:cs="Arial"/>
          <w:color w:val="000000"/>
        </w:rPr>
        <w:t>eřejné umývárny a koupelny</w:t>
      </w:r>
    </w:p>
    <w:p w:rsidR="00565E01" w:rsidRPr="0075768D" w:rsidRDefault="00CE1DE4" w:rsidP="00EE1E45">
      <w:pPr>
        <w:pStyle w:val="Zkladntextodsazen1"/>
        <w:tabs>
          <w:tab w:val="left" w:pos="-180"/>
        </w:tabs>
        <w:spacing w:before="120"/>
        <w:ind w:left="0"/>
        <w:jc w:val="both"/>
        <w:rPr>
          <w:rFonts w:ascii="Arial" w:hAnsi="Arial" w:cs="Arial"/>
          <w:color w:val="000000"/>
        </w:rPr>
      </w:pPr>
      <w:r w:rsidRPr="00CE1DE4">
        <w:rPr>
          <w:rFonts w:ascii="Arial" w:hAnsi="Arial" w:cs="Arial"/>
          <w:color w:val="000000"/>
        </w:rPr>
        <w:t xml:space="preserve">Ve všech výše uvedených prostorách musí být naplněný dávkovač </w:t>
      </w:r>
      <w:r w:rsidRPr="00CE1DE4">
        <w:rPr>
          <w:rFonts w:ascii="Arial" w:hAnsi="Arial" w:cs="Arial"/>
          <w:b/>
          <w:bCs/>
          <w:color w:val="000000"/>
        </w:rPr>
        <w:t>tekutého mýdla</w:t>
      </w:r>
      <w:r w:rsidRPr="00CE1DE4">
        <w:rPr>
          <w:rFonts w:ascii="Arial" w:hAnsi="Arial" w:cs="Arial"/>
          <w:color w:val="000000"/>
        </w:rPr>
        <w:t xml:space="preserve">, zásobníky </w:t>
      </w:r>
      <w:r w:rsidRPr="00CE1DE4">
        <w:rPr>
          <w:rFonts w:ascii="Arial" w:hAnsi="Arial" w:cs="Arial"/>
          <w:b/>
          <w:bCs/>
          <w:color w:val="000000"/>
        </w:rPr>
        <w:t>papírových ručníků</w:t>
      </w:r>
      <w:r w:rsidRPr="00CE1DE4">
        <w:rPr>
          <w:rFonts w:ascii="Arial" w:hAnsi="Arial" w:cs="Arial"/>
          <w:color w:val="000000"/>
        </w:rPr>
        <w:t xml:space="preserve">, </w:t>
      </w:r>
      <w:r w:rsidRPr="00CE1DE4">
        <w:rPr>
          <w:rFonts w:ascii="Arial" w:hAnsi="Arial" w:cs="Arial"/>
          <w:b/>
          <w:bCs/>
          <w:color w:val="000000"/>
        </w:rPr>
        <w:t>toaletního papíru</w:t>
      </w:r>
      <w:r w:rsidRPr="00CE1DE4">
        <w:rPr>
          <w:rFonts w:ascii="Arial" w:hAnsi="Arial" w:cs="Arial"/>
          <w:color w:val="000000"/>
        </w:rPr>
        <w:t xml:space="preserve"> a </w:t>
      </w:r>
      <w:r w:rsidRPr="00CE1DE4">
        <w:rPr>
          <w:rFonts w:ascii="Arial" w:hAnsi="Arial" w:cs="Arial"/>
          <w:b/>
          <w:bCs/>
          <w:color w:val="000000"/>
        </w:rPr>
        <w:t>dámských hygienických sáčků</w:t>
      </w:r>
      <w:r w:rsidRPr="00CE1DE4">
        <w:rPr>
          <w:rFonts w:ascii="Arial" w:hAnsi="Arial" w:cs="Arial"/>
          <w:color w:val="000000"/>
        </w:rPr>
        <w:t xml:space="preserve">. Na WC s elektrickým sušičem rukou nemusí být k dispozici žádné papírové ručníky. Požadavky jsou splněny, když je k dispozici více jak 50 % prostředků. </w:t>
      </w:r>
    </w:p>
    <w:p w:rsidR="00565E01" w:rsidRPr="0075768D" w:rsidRDefault="00CE1DE4" w:rsidP="00A600BA">
      <w:pPr>
        <w:pStyle w:val="Zkladntextodsazen1"/>
        <w:numPr>
          <w:ilvl w:val="0"/>
          <w:numId w:val="3"/>
        </w:numPr>
        <w:tabs>
          <w:tab w:val="clear" w:pos="720"/>
          <w:tab w:val="left" w:pos="-180"/>
          <w:tab w:val="num" w:pos="284"/>
        </w:tabs>
        <w:spacing w:before="120"/>
        <w:ind w:left="284" w:hanging="284"/>
        <w:jc w:val="both"/>
        <w:rPr>
          <w:rFonts w:ascii="Arial" w:hAnsi="Arial" w:cs="Arial"/>
          <w:color w:val="000000"/>
        </w:rPr>
      </w:pPr>
      <w:r w:rsidRPr="00CE1DE4">
        <w:rPr>
          <w:rFonts w:ascii="Arial" w:hAnsi="Arial" w:cs="Arial"/>
          <w:b/>
          <w:bCs/>
          <w:color w:val="000000"/>
        </w:rPr>
        <w:t xml:space="preserve">Dodávka jiného spotřebního materiálu </w:t>
      </w:r>
      <w:r w:rsidRPr="00CE1DE4">
        <w:rPr>
          <w:rFonts w:ascii="Arial" w:hAnsi="Arial" w:cs="Arial"/>
          <w:color w:val="000000"/>
        </w:rPr>
        <w:t>se týká:</w:t>
      </w:r>
    </w:p>
    <w:p w:rsidR="00565E01" w:rsidRPr="0075768D" w:rsidRDefault="00F21AB4" w:rsidP="00A600BA">
      <w:pPr>
        <w:pStyle w:val="Zkladntextodsazen1"/>
        <w:numPr>
          <w:ilvl w:val="0"/>
          <w:numId w:val="2"/>
        </w:numPr>
        <w:tabs>
          <w:tab w:val="left" w:pos="-180"/>
        </w:tabs>
        <w:spacing w:before="120"/>
        <w:jc w:val="both"/>
        <w:rPr>
          <w:rFonts w:ascii="Arial" w:hAnsi="Arial" w:cs="Arial"/>
          <w:color w:val="000000"/>
        </w:rPr>
      </w:pPr>
      <w:r w:rsidRPr="00CE1DE4">
        <w:rPr>
          <w:rFonts w:ascii="Arial" w:hAnsi="Arial" w:cs="Arial"/>
          <w:color w:val="000000"/>
        </w:rPr>
        <w:t>V</w:t>
      </w:r>
      <w:r w:rsidR="00CE1DE4" w:rsidRPr="00CE1DE4">
        <w:rPr>
          <w:rFonts w:ascii="Arial" w:hAnsi="Arial" w:cs="Arial"/>
          <w:color w:val="000000"/>
        </w:rPr>
        <w:t>šech</w:t>
      </w:r>
      <w:r>
        <w:rPr>
          <w:rFonts w:ascii="Arial" w:hAnsi="Arial" w:cs="Arial"/>
          <w:color w:val="000000"/>
        </w:rPr>
        <w:t xml:space="preserve"> vnitřních</w:t>
      </w:r>
      <w:r w:rsidR="00CE1DE4" w:rsidRPr="00CE1DE4">
        <w:rPr>
          <w:rFonts w:ascii="Arial" w:hAnsi="Arial" w:cs="Arial"/>
          <w:color w:val="000000"/>
        </w:rPr>
        <w:t xml:space="preserve"> prostor</w:t>
      </w:r>
      <w:r>
        <w:rPr>
          <w:rFonts w:ascii="Arial" w:hAnsi="Arial" w:cs="Arial"/>
          <w:color w:val="000000"/>
        </w:rPr>
        <w:t xml:space="preserve"> (kategorie VIII a IX)</w:t>
      </w:r>
      <w:r w:rsidR="00CE1DE4" w:rsidRPr="00CE1DE4">
        <w:rPr>
          <w:rFonts w:ascii="Arial" w:hAnsi="Arial" w:cs="Arial"/>
          <w:color w:val="000000"/>
        </w:rPr>
        <w:t xml:space="preserve">, které jsou vybaveny odpadkovými koši a </w:t>
      </w:r>
      <w:r>
        <w:rPr>
          <w:rFonts w:ascii="Arial" w:hAnsi="Arial" w:cs="Arial"/>
          <w:color w:val="000000"/>
        </w:rPr>
        <w:t>vněj</w:t>
      </w:r>
      <w:r w:rsidR="00410790">
        <w:rPr>
          <w:rFonts w:ascii="Arial" w:hAnsi="Arial" w:cs="Arial"/>
          <w:color w:val="000000"/>
        </w:rPr>
        <w:t>š</w:t>
      </w:r>
      <w:r>
        <w:rPr>
          <w:rFonts w:ascii="Arial" w:hAnsi="Arial" w:cs="Arial"/>
          <w:color w:val="000000"/>
        </w:rPr>
        <w:t>ích</w:t>
      </w:r>
      <w:r w:rsidRPr="00CE1DE4">
        <w:rPr>
          <w:rFonts w:ascii="Arial" w:hAnsi="Arial" w:cs="Arial"/>
          <w:color w:val="000000"/>
        </w:rPr>
        <w:t xml:space="preserve"> prostor </w:t>
      </w:r>
      <w:r>
        <w:rPr>
          <w:rFonts w:ascii="Arial" w:hAnsi="Arial" w:cs="Arial"/>
          <w:color w:val="000000"/>
        </w:rPr>
        <w:t xml:space="preserve">u kterých je požadavek </w:t>
      </w:r>
      <w:r w:rsidR="00CE1DE4" w:rsidRPr="00CE1DE4">
        <w:rPr>
          <w:rFonts w:ascii="Arial" w:hAnsi="Arial" w:cs="Arial"/>
          <w:color w:val="000000"/>
        </w:rPr>
        <w:t>na vynášení odpadkových</w:t>
      </w:r>
      <w:r>
        <w:rPr>
          <w:rFonts w:ascii="Arial" w:hAnsi="Arial" w:cs="Arial"/>
          <w:color w:val="000000"/>
        </w:rPr>
        <w:t xml:space="preserve"> nádob (kategorie prostor III a IV)</w:t>
      </w:r>
      <w:r w:rsidR="00CE1DE4" w:rsidRPr="00CE1DE4">
        <w:rPr>
          <w:rFonts w:ascii="Arial" w:hAnsi="Arial" w:cs="Arial"/>
          <w:color w:val="000000"/>
        </w:rPr>
        <w:t xml:space="preserve">. </w:t>
      </w:r>
    </w:p>
    <w:p w:rsidR="00565E01" w:rsidRDefault="00CE1DE4" w:rsidP="00EE1E45">
      <w:pPr>
        <w:pStyle w:val="Zkladntextodsazen1"/>
        <w:tabs>
          <w:tab w:val="left" w:pos="-180"/>
        </w:tabs>
        <w:spacing w:before="120"/>
        <w:ind w:left="0"/>
        <w:jc w:val="both"/>
        <w:rPr>
          <w:rFonts w:ascii="Arial" w:hAnsi="Arial" w:cs="Arial"/>
          <w:color w:val="000000"/>
        </w:rPr>
      </w:pPr>
      <w:r w:rsidRPr="00CE1DE4">
        <w:rPr>
          <w:rFonts w:ascii="Arial" w:hAnsi="Arial" w:cs="Arial"/>
          <w:color w:val="000000"/>
        </w:rPr>
        <w:t xml:space="preserve">Požadována je dodávka </w:t>
      </w:r>
      <w:r w:rsidRPr="00CE1DE4">
        <w:rPr>
          <w:rFonts w:ascii="Arial" w:hAnsi="Arial" w:cs="Arial"/>
          <w:b/>
          <w:bCs/>
          <w:color w:val="000000"/>
        </w:rPr>
        <w:t xml:space="preserve">pytlů na odpadky </w:t>
      </w:r>
      <w:r w:rsidRPr="00CE1DE4">
        <w:rPr>
          <w:rFonts w:ascii="Arial" w:hAnsi="Arial" w:cs="Arial"/>
          <w:color w:val="000000"/>
        </w:rPr>
        <w:t>ve velikosti odpovídající odpadkovým košům. Požadavky jsou splněny, když jsou pytle na odpadky upevněny ve všech koších.</w:t>
      </w:r>
    </w:p>
    <w:p w:rsidR="00305E6C" w:rsidRPr="00305E6C" w:rsidRDefault="00CE1DE4" w:rsidP="00305E6C">
      <w:pPr>
        <w:pStyle w:val="Zkladntextodsazen1"/>
        <w:numPr>
          <w:ilvl w:val="0"/>
          <w:numId w:val="2"/>
        </w:numPr>
        <w:tabs>
          <w:tab w:val="left" w:pos="-180"/>
        </w:tabs>
        <w:spacing w:before="120"/>
        <w:jc w:val="both"/>
        <w:rPr>
          <w:rFonts w:ascii="Arial" w:hAnsi="Arial" w:cs="Arial"/>
          <w:color w:val="000000"/>
        </w:rPr>
      </w:pPr>
      <w:r w:rsidRPr="00CE1DE4">
        <w:rPr>
          <w:rFonts w:ascii="Arial" w:hAnsi="Arial" w:cs="Arial"/>
          <w:color w:val="000000"/>
        </w:rPr>
        <w:t>Všech</w:t>
      </w:r>
      <w:r w:rsidR="00F21AB4">
        <w:rPr>
          <w:rFonts w:ascii="Arial" w:hAnsi="Arial" w:cs="Arial"/>
          <w:color w:val="000000"/>
        </w:rPr>
        <w:t xml:space="preserve"> vnitřních</w:t>
      </w:r>
      <w:r w:rsidRPr="00CE1DE4">
        <w:rPr>
          <w:rFonts w:ascii="Arial" w:hAnsi="Arial" w:cs="Arial"/>
          <w:color w:val="000000"/>
        </w:rPr>
        <w:t xml:space="preserve"> prostor</w:t>
      </w:r>
      <w:r w:rsidR="00F21AB4">
        <w:rPr>
          <w:rFonts w:ascii="Arial" w:hAnsi="Arial" w:cs="Arial"/>
          <w:color w:val="000000"/>
        </w:rPr>
        <w:t xml:space="preserve"> (kategorie VIII a IX)</w:t>
      </w:r>
      <w:r w:rsidRPr="00CE1DE4">
        <w:rPr>
          <w:rFonts w:ascii="Arial" w:hAnsi="Arial" w:cs="Arial"/>
          <w:color w:val="000000"/>
        </w:rPr>
        <w:t>, které jsou vybaveny mobiliářem pro udržení čistoty (</w:t>
      </w:r>
      <w:r w:rsidR="00410790">
        <w:rPr>
          <w:rFonts w:ascii="Arial" w:hAnsi="Arial" w:cs="Arial"/>
          <w:color w:val="000000"/>
        </w:rPr>
        <w:t>držáky papírových ručníků</w:t>
      </w:r>
      <w:r w:rsidRPr="00CE1DE4">
        <w:rPr>
          <w:rFonts w:ascii="Arial" w:hAnsi="Arial" w:cs="Arial"/>
          <w:color w:val="000000"/>
        </w:rPr>
        <w:t>, držáky toaletního papíru, mýdelníky apod.).</w:t>
      </w:r>
    </w:p>
    <w:p w:rsidR="00565E01" w:rsidRDefault="00CE1DE4" w:rsidP="00EE1E45">
      <w:pPr>
        <w:pStyle w:val="Zkladntextodsazen1"/>
        <w:tabs>
          <w:tab w:val="left" w:pos="-180"/>
        </w:tabs>
        <w:spacing w:before="120"/>
        <w:ind w:left="0"/>
        <w:jc w:val="both"/>
        <w:rPr>
          <w:rFonts w:ascii="Arial" w:hAnsi="Arial" w:cs="Arial"/>
          <w:color w:val="000000"/>
        </w:rPr>
      </w:pPr>
      <w:r w:rsidRPr="000C5E7F">
        <w:rPr>
          <w:rFonts w:ascii="Arial" w:hAnsi="Arial" w:cs="Arial"/>
          <w:b/>
          <w:color w:val="000000"/>
        </w:rPr>
        <w:t xml:space="preserve">Požadováno je </w:t>
      </w:r>
      <w:r w:rsidR="000C5E7F" w:rsidRPr="000C5E7F">
        <w:rPr>
          <w:rFonts w:ascii="Arial" w:hAnsi="Arial" w:cs="Arial"/>
          <w:b/>
          <w:color w:val="000000"/>
        </w:rPr>
        <w:t>nahlašování zjištění</w:t>
      </w:r>
      <w:r w:rsidRPr="000C5E7F">
        <w:rPr>
          <w:rFonts w:ascii="Arial" w:hAnsi="Arial" w:cs="Arial"/>
          <w:b/>
          <w:color w:val="000000"/>
        </w:rPr>
        <w:t xml:space="preserve"> zcizen</w:t>
      </w:r>
      <w:r w:rsidR="000C5E7F" w:rsidRPr="000C5E7F">
        <w:rPr>
          <w:rFonts w:ascii="Arial" w:hAnsi="Arial" w:cs="Arial"/>
          <w:b/>
          <w:color w:val="000000"/>
        </w:rPr>
        <w:t>í</w:t>
      </w:r>
      <w:r w:rsidRPr="000C5E7F">
        <w:rPr>
          <w:rFonts w:ascii="Arial" w:hAnsi="Arial" w:cs="Arial"/>
          <w:b/>
          <w:color w:val="000000"/>
        </w:rPr>
        <w:t xml:space="preserve"> nebo poškozen</w:t>
      </w:r>
      <w:r w:rsidR="000C5E7F" w:rsidRPr="000C5E7F">
        <w:rPr>
          <w:rFonts w:ascii="Arial" w:hAnsi="Arial" w:cs="Arial"/>
          <w:b/>
          <w:color w:val="000000"/>
        </w:rPr>
        <w:t>í</w:t>
      </w:r>
      <w:r w:rsidRPr="00CE1DE4">
        <w:rPr>
          <w:rFonts w:ascii="Arial" w:hAnsi="Arial" w:cs="Arial"/>
          <w:color w:val="000000"/>
        </w:rPr>
        <w:t xml:space="preserve"> </w:t>
      </w:r>
      <w:r w:rsidRPr="00FE27C5">
        <w:rPr>
          <w:rFonts w:ascii="Arial" w:hAnsi="Arial" w:cs="Arial"/>
          <w:b/>
          <w:color w:val="000000"/>
        </w:rPr>
        <w:t>mobiliáře</w:t>
      </w:r>
      <w:r w:rsidRPr="00CE1DE4">
        <w:rPr>
          <w:rFonts w:ascii="Arial" w:hAnsi="Arial" w:cs="Arial"/>
          <w:color w:val="000000"/>
        </w:rPr>
        <w:t>.</w:t>
      </w:r>
    </w:p>
    <w:p w:rsidR="007E3C1D" w:rsidRPr="009649E3" w:rsidRDefault="007E3C1D" w:rsidP="007E3C1D">
      <w:pPr>
        <w:pStyle w:val="Zkladntextodsazen1"/>
        <w:numPr>
          <w:ilvl w:val="0"/>
          <w:numId w:val="3"/>
        </w:numPr>
        <w:tabs>
          <w:tab w:val="clear" w:pos="720"/>
          <w:tab w:val="left" w:pos="-180"/>
          <w:tab w:val="num" w:pos="284"/>
        </w:tabs>
        <w:spacing w:before="120"/>
        <w:ind w:left="284" w:hanging="284"/>
        <w:jc w:val="both"/>
        <w:rPr>
          <w:rFonts w:ascii="Arial" w:hAnsi="Arial" w:cs="Arial"/>
          <w:color w:val="000000"/>
        </w:rPr>
      </w:pPr>
      <w:r w:rsidRPr="009649E3">
        <w:rPr>
          <w:rFonts w:ascii="Arial" w:hAnsi="Arial" w:cs="Arial"/>
          <w:b/>
          <w:bCs/>
          <w:color w:val="000000"/>
        </w:rPr>
        <w:t>Požadovaná kvalita spotřebního materiálu:</w:t>
      </w:r>
    </w:p>
    <w:tbl>
      <w:tblPr>
        <w:tblW w:w="9356" w:type="dxa"/>
        <w:tblInd w:w="55" w:type="dxa"/>
        <w:tblCellMar>
          <w:left w:w="70" w:type="dxa"/>
          <w:right w:w="70" w:type="dxa"/>
        </w:tblCellMar>
        <w:tblLook w:val="04A0" w:firstRow="1" w:lastRow="0" w:firstColumn="1" w:lastColumn="0" w:noHBand="0" w:noVBand="1"/>
      </w:tblPr>
      <w:tblGrid>
        <w:gridCol w:w="3474"/>
        <w:gridCol w:w="4630"/>
        <w:gridCol w:w="1252"/>
      </w:tblGrid>
      <w:tr w:rsidR="000B3E5D" w:rsidRPr="001752AF" w:rsidTr="000B3E5D">
        <w:trPr>
          <w:trHeight w:val="1395"/>
        </w:trPr>
        <w:tc>
          <w:tcPr>
            <w:tcW w:w="3474" w:type="dxa"/>
            <w:tcBorders>
              <w:top w:val="single" w:sz="8" w:space="0" w:color="auto"/>
              <w:left w:val="single" w:sz="8" w:space="0" w:color="auto"/>
              <w:bottom w:val="single" w:sz="8" w:space="0" w:color="auto"/>
              <w:right w:val="single" w:sz="4" w:space="0" w:color="auto"/>
            </w:tcBorders>
            <w:shd w:val="clear" w:color="000000" w:fill="D5E9FF"/>
            <w:vAlign w:val="center"/>
            <w:hideMark/>
          </w:tcPr>
          <w:p w:rsidR="001752AF" w:rsidRPr="001752AF" w:rsidRDefault="001752AF" w:rsidP="001752AF">
            <w:pPr>
              <w:rPr>
                <w:rFonts w:ascii="Verdana" w:hAnsi="Verdana"/>
                <w:b/>
                <w:bCs/>
                <w:color w:val="000000"/>
              </w:rPr>
            </w:pPr>
            <w:r w:rsidRPr="001752AF">
              <w:rPr>
                <w:rFonts w:ascii="Verdana" w:hAnsi="Verdana"/>
                <w:b/>
                <w:bCs/>
                <w:color w:val="000000"/>
              </w:rPr>
              <w:t>Název produktu</w:t>
            </w:r>
          </w:p>
        </w:tc>
        <w:tc>
          <w:tcPr>
            <w:tcW w:w="4630" w:type="dxa"/>
            <w:tcBorders>
              <w:top w:val="single" w:sz="8" w:space="0" w:color="auto"/>
              <w:left w:val="nil"/>
              <w:bottom w:val="single" w:sz="8" w:space="0" w:color="auto"/>
              <w:right w:val="single" w:sz="4" w:space="0" w:color="auto"/>
            </w:tcBorders>
            <w:shd w:val="clear" w:color="000000" w:fill="D5E9FF"/>
            <w:vAlign w:val="center"/>
            <w:hideMark/>
          </w:tcPr>
          <w:p w:rsidR="001752AF" w:rsidRPr="001752AF" w:rsidRDefault="001752AF" w:rsidP="001752AF">
            <w:pPr>
              <w:rPr>
                <w:rFonts w:ascii="Verdana" w:hAnsi="Verdana"/>
                <w:b/>
                <w:bCs/>
                <w:color w:val="000000"/>
              </w:rPr>
            </w:pPr>
            <w:r w:rsidRPr="001752AF">
              <w:rPr>
                <w:rFonts w:ascii="Verdana" w:hAnsi="Verdana"/>
                <w:b/>
                <w:bCs/>
                <w:color w:val="000000"/>
              </w:rPr>
              <w:t>Popis - specifikace</w:t>
            </w:r>
            <w:r w:rsidRPr="001752AF">
              <w:rPr>
                <w:rFonts w:ascii="Verdana" w:hAnsi="Verdana"/>
                <w:b/>
                <w:bCs/>
                <w:color w:val="000000"/>
              </w:rPr>
              <w:br/>
            </w:r>
            <w:r w:rsidRPr="001752AF">
              <w:rPr>
                <w:rFonts w:ascii="Verdana" w:hAnsi="Verdana"/>
                <w:b/>
                <w:bCs/>
                <w:color w:val="000000"/>
              </w:rPr>
              <w:br/>
              <w:t>Použité zkratky: MJ = měrná jednotka, bal = balení, µm = mikrometr, min. = minimálně</w:t>
            </w:r>
          </w:p>
        </w:tc>
        <w:tc>
          <w:tcPr>
            <w:tcW w:w="1252" w:type="dxa"/>
            <w:tcBorders>
              <w:top w:val="single" w:sz="8" w:space="0" w:color="auto"/>
              <w:left w:val="nil"/>
              <w:bottom w:val="single" w:sz="8" w:space="0" w:color="auto"/>
              <w:right w:val="single" w:sz="8" w:space="0" w:color="auto"/>
            </w:tcBorders>
            <w:shd w:val="clear" w:color="000000" w:fill="D5E9FF"/>
            <w:vAlign w:val="center"/>
            <w:hideMark/>
          </w:tcPr>
          <w:p w:rsidR="001752AF" w:rsidRPr="001752AF" w:rsidRDefault="001752AF" w:rsidP="001752AF">
            <w:pPr>
              <w:jc w:val="center"/>
              <w:rPr>
                <w:rFonts w:ascii="Verdana" w:hAnsi="Verdana"/>
                <w:b/>
                <w:bCs/>
                <w:color w:val="000000"/>
              </w:rPr>
            </w:pPr>
            <w:r w:rsidRPr="001752AF">
              <w:rPr>
                <w:rFonts w:ascii="Verdana" w:hAnsi="Verdana"/>
                <w:b/>
                <w:bCs/>
                <w:color w:val="000000"/>
              </w:rPr>
              <w:t xml:space="preserve">MJ </w:t>
            </w:r>
          </w:p>
        </w:tc>
      </w:tr>
      <w:tr w:rsidR="000B3E5D" w:rsidRPr="001752AF" w:rsidTr="000B3E5D">
        <w:trPr>
          <w:trHeight w:val="765"/>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1752AF" w:rsidRPr="001752AF" w:rsidRDefault="001752AF" w:rsidP="001752AF">
            <w:pPr>
              <w:rPr>
                <w:rFonts w:ascii="Verdana" w:hAnsi="Verdana"/>
              </w:rPr>
            </w:pPr>
            <w:r w:rsidRPr="001752AF">
              <w:rPr>
                <w:rFonts w:ascii="Verdana" w:hAnsi="Verdana"/>
              </w:rPr>
              <w:t>Papír toaletní Ø 19 cm</w:t>
            </w:r>
          </w:p>
        </w:tc>
        <w:tc>
          <w:tcPr>
            <w:tcW w:w="4630" w:type="dxa"/>
            <w:tcBorders>
              <w:top w:val="nil"/>
              <w:left w:val="nil"/>
              <w:bottom w:val="single" w:sz="4" w:space="0" w:color="auto"/>
              <w:right w:val="single" w:sz="4" w:space="0" w:color="auto"/>
            </w:tcBorders>
            <w:shd w:val="clear" w:color="000000" w:fill="F2F2F2"/>
            <w:vAlign w:val="center"/>
            <w:hideMark/>
          </w:tcPr>
          <w:p w:rsidR="001752AF" w:rsidRPr="001752AF" w:rsidRDefault="001752AF" w:rsidP="001752AF">
            <w:pPr>
              <w:rPr>
                <w:rFonts w:ascii="Verdana" w:hAnsi="Verdana"/>
              </w:rPr>
            </w:pPr>
            <w:r w:rsidRPr="001752AF">
              <w:rPr>
                <w:rFonts w:ascii="Verdana" w:hAnsi="Verdana"/>
              </w:rPr>
              <w:t>Toaletní papír (Jumbo), průměr role cca 19 cm, 2vrstvý, (do zásobníku), návin min. 110 m,</w:t>
            </w:r>
            <w:r w:rsidR="00410790">
              <w:rPr>
                <w:rFonts w:ascii="Verdana" w:hAnsi="Verdana"/>
              </w:rPr>
              <w:t xml:space="preserve"> </w:t>
            </w:r>
            <w:r w:rsidRPr="001752AF">
              <w:rPr>
                <w:rFonts w:ascii="Verdana" w:hAnsi="Verdana"/>
              </w:rPr>
              <w:t>100% celulóza, barva: bílá - potisk není na závadu, gramáž min. 2 x 16 g/m2, šíře útržku 9 - 9,5 cm, průměr dutinky cca 6 cm.</w:t>
            </w:r>
          </w:p>
        </w:tc>
        <w:tc>
          <w:tcPr>
            <w:tcW w:w="1252" w:type="dxa"/>
            <w:tcBorders>
              <w:top w:val="nil"/>
              <w:left w:val="nil"/>
              <w:bottom w:val="single" w:sz="4" w:space="0" w:color="auto"/>
              <w:right w:val="single" w:sz="8" w:space="0" w:color="auto"/>
            </w:tcBorders>
            <w:shd w:val="clear" w:color="000000" w:fill="F2F2F2"/>
            <w:noWrap/>
            <w:vAlign w:val="center"/>
            <w:hideMark/>
          </w:tcPr>
          <w:p w:rsidR="001752AF" w:rsidRPr="001752AF" w:rsidRDefault="001752AF"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Toaletní papír Ø 24 cm</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 xml:space="preserve">Toaletní papír (Jumbo), průměr role cca 24 cm, 2vrstvý, (do zásobníku), návin min. 190 m, 100% celulóza, barva: bílá, gramáž min. 2 x 16 g/m2, šíře útržku 9 - 9,5 cm. </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Toaletní papír Ø 28 cm</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Toaletní papír (Jumbo) průměr role cca 28 cm, 2vrstvý, návin min. 250 m, 100 % celulóza, barva bílá, gramáž minimálně 2 x 16 g/m2, šíře útržku 9 - 9,5 cm, průměr dutinky cca 6 cm</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Tekuté mýdlo</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 xml:space="preserve">Husté tekuté mýdlo určené k častému mytí pokožky rukou, s obsahem glycerinu. Různé vůně - možnost výběru. </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 xml:space="preserve">Tekuté mýdlo pěnové </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 xml:space="preserve">Zpěňovací mýdlo na ruce, určené do zpěňovacích dávkovačů, s obsahem lanolinu, parfémované. </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lastRenderedPageBreak/>
              <w:t>Dávkovač tekutého mýdla</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 xml:space="preserve">Dávkovač závěsný, s možností snadného dolévání, objem 400 - 500 ml, materiál pevný plast, včetně instalační sady.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255"/>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Dávkovač pěnového mýdlo</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 xml:space="preserve">Dávkovač závěsný, zpěňovací, s možností snadného dolévání, objem 500 - 900 ml, materiál pevný plast, včetně instalační sady.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Tablety do pisoárů</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color w:val="000000"/>
              </w:rPr>
              <w:t>Tuhý čistící a osvěžující prostředek určený ke vkládání do pisoárů obsahující učinné látky, které odstraňují nečistoty, vodní a močový kámen. Zabraňuje tvorbě usazenin a slouží i k dezodoraci prostor WC. (balení musí obsahovat 25 - 50 tablet).</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kg</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Pisoárové sítko</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color w:val="000000"/>
              </w:rPr>
              <w:t>Vonné gelové sítko do pisoáru, eliminuje zápach moči, plná účinnost, tj. trvání parfemace min. 30 dnů.</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765"/>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Štětka na WC s miskou</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color w:val="000000"/>
              </w:rPr>
              <w:t>WC souprava - štětka s miskou: plastové těleso, syntetická vlákna (PP), průměr hlavy 7 - 8,5 cm včetně stabilní nádoby pro umístění na podlahu.</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bal</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Hygienické sáčky mikroten</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color w:val="000000"/>
              </w:rPr>
              <w:t>Hygienické sáčky mikrotenové, rozměr cca 25 x13,5 cm, uložené v papírové krabičce s kulatým/oválným otvorem</w:t>
            </w:r>
            <w:r w:rsidR="00763B22">
              <w:rPr>
                <w:rFonts w:ascii="Verdana" w:hAnsi="Verdana"/>
                <w:color w:val="000000"/>
              </w:rPr>
              <w:t xml:space="preserve"> 25ks/bal</w:t>
            </w:r>
            <w:r w:rsidRPr="001752AF">
              <w:rPr>
                <w:rFonts w:ascii="Verdana" w:hAnsi="Verdana"/>
                <w:color w:val="000000"/>
              </w:rPr>
              <w:t xml:space="preserve">.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bal</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color w:val="000000"/>
              </w:rPr>
              <w:t>Dezinfekční gel 1l</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color w:val="000000"/>
              </w:rPr>
              <w:t xml:space="preserve">Mikrobiologická účinnost: baktericidní (gramnegativní i grampozitivní bakterie vč. TBC, fungicidní vč. kvasinek), virucidní (polioviry, rotaviry, adenoviry, vaccinia viry, Herpes simplex, HAV, HBV HCV, HIV)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color w:val="000000"/>
              </w:rPr>
              <w:t>Hygienické WC podložky 100 ks</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color w:val="000000"/>
              </w:rPr>
              <w:t xml:space="preserve">Papírové sedátko na WC pro zajištění hygieny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765"/>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color w:val="000000"/>
              </w:rPr>
              <w:t>Dezinfekční ubrousky pro čištění WC sedátka 160 ks</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color w:val="000000"/>
              </w:rPr>
              <w:t>Spektrum aktivity: baktericidní (včetně MRSA), tuberkulocidní, účinku proti kvasinkám, částečně virucidní podle doporučení RKI vč. HBV, HCV, HIV, BVDV, virus vakcinie</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255"/>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rPr>
              <w:t>Pytle na odpadky 30 l</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rPr>
              <w:t xml:space="preserve">Pytle na odpadky v roli, rozměr min. 50 x 60 cm, objem min. 30 litrů, tloušťka min. 9 µm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7F25A6">
            <w:pPr>
              <w:rPr>
                <w:rFonts w:ascii="Verdana" w:hAnsi="Verdana"/>
                <w:color w:val="000000"/>
              </w:rPr>
            </w:pPr>
            <w:r w:rsidRPr="001752AF">
              <w:rPr>
                <w:rFonts w:ascii="Verdana" w:hAnsi="Verdana"/>
              </w:rPr>
              <w:t>Pytel na odpad 60 l</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rPr>
              <w:t xml:space="preserve">Pytle na odpad se zatahovací páskou, objem 60 litrů, tloušťka min. 20 µm, materiál: LDPE.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255"/>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Pytel na odpadky 110 l</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 xml:space="preserve">Pytle na odpad, rozměr cca 70 x 100 cm, objem 110 litrů, tloušťka min. 80 µm, černé;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255"/>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Pytle na odpad 120 l zatahovací</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color w:val="000000"/>
              </w:rPr>
              <w:t xml:space="preserve">Pytle na odpad se zatahovací páskou, objem 120 litrů, pevné - odolné vůči roztržení; rozměr cca 70 x 100 cm, materiál: LDPE, tloušťka min. 40 µm. </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255"/>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Závěs WC gel komplet</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WC gel se závěsem s možností doplňování, dezodorační prostředek, čistí, osvěží a omezuje tvorbu vodního kamene, obsah gelu v balení 200 ml.</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WC gel náplň</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rPr>
              <w:t xml:space="preserve">WC gel - náhradní náplň k plnění závěsných košíčků uvnitř toaletních mís. Dezodorační prostředek, čistí a omezuje tvorbu vodního kamene, obsah gelu v balení 750 ml.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lastRenderedPageBreak/>
              <w:t>Závěs WC tuhý 40 g komplet</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 xml:space="preserve">Čistící závěs do WC - komplet, tj. košíček a tuhá náplň s dezinfekčním účinkem a intenzivní svěží vůní, účinná proti vodnímu kameni; možnost výměny náplně; hmotnost náplně min. 40 g. </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 xml:space="preserve">WC tuhý 40 g - náplň </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color w:val="000000"/>
              </w:rPr>
              <w:t xml:space="preserve">Náhradní tuhá náplň do WC košíku s dezinfekčním účinkem a intenzivní svěží vůní, účinná proti vodnímu kameni; hmotnost min. 40 g. Produkt vhodný pro použití k předcházející položce.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Závěs WC tuhý 50 g</w:t>
            </w:r>
            <w:r w:rsidRPr="001752AF">
              <w:rPr>
                <w:rFonts w:ascii="Verdana" w:hAnsi="Verdana"/>
              </w:rPr>
              <w:br/>
              <w:t>komplet</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color w:val="000000"/>
              </w:rPr>
              <w:t xml:space="preserve">Čistící závěs do WC - komplet, tj. košíček a tuhá náplň s dezinfekčním účinkem a intenzivní svěží vůní, účinná proti vodnímu kameni; hmotnost náplně min. 50 g. </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Ručníky ZZ 2vrstvé, bílé, 3000 ks</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color w:val="000000"/>
              </w:rPr>
              <w:t xml:space="preserve">Papírové ručníky „ZZ“ skládané; dvouvrstvé, bílé, v balíčku 150 útržků, rozměr útržku 25 x 23 cm, materiál 100% celulóza, gramáž min. 2 x17 g/m2, </w:t>
            </w:r>
          </w:p>
        </w:tc>
        <w:tc>
          <w:tcPr>
            <w:tcW w:w="1252" w:type="dxa"/>
            <w:tcBorders>
              <w:top w:val="nil"/>
              <w:left w:val="nil"/>
              <w:bottom w:val="single" w:sz="4" w:space="0" w:color="auto"/>
              <w:right w:val="single" w:sz="8" w:space="0" w:color="auto"/>
            </w:tcBorders>
            <w:shd w:val="clear" w:color="000000" w:fill="F2F2F2"/>
            <w:noWrap/>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bal</w:t>
            </w:r>
          </w:p>
        </w:tc>
      </w:tr>
      <w:tr w:rsidR="000B3E5D" w:rsidRPr="001752AF" w:rsidTr="0003666C">
        <w:trPr>
          <w:trHeight w:val="510"/>
        </w:trPr>
        <w:tc>
          <w:tcPr>
            <w:tcW w:w="3474" w:type="dxa"/>
            <w:tcBorders>
              <w:top w:val="nil"/>
              <w:left w:val="single" w:sz="8" w:space="0" w:color="auto"/>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Ručníky ZZ 2vrstvé, bílé, 4200 ks</w:t>
            </w:r>
          </w:p>
        </w:tc>
        <w:tc>
          <w:tcPr>
            <w:tcW w:w="4630" w:type="dxa"/>
            <w:tcBorders>
              <w:top w:val="nil"/>
              <w:left w:val="nil"/>
              <w:bottom w:val="single" w:sz="4"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color w:val="000000"/>
              </w:rPr>
              <w:t xml:space="preserve">Papírové ručníky „ZZ“ skládané; dvouvrstvé, bílé, v balíčku 210 útržků, rozměr útržku 25 x 23 cm, materiál 100% celulóza, </w:t>
            </w:r>
          </w:p>
        </w:tc>
        <w:tc>
          <w:tcPr>
            <w:tcW w:w="1252" w:type="dxa"/>
            <w:tcBorders>
              <w:top w:val="nil"/>
              <w:left w:val="nil"/>
              <w:bottom w:val="single" w:sz="4"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bal</w:t>
            </w:r>
          </w:p>
        </w:tc>
      </w:tr>
      <w:tr w:rsidR="000B3E5D" w:rsidRPr="001752AF" w:rsidTr="0003666C">
        <w:trPr>
          <w:trHeight w:val="510"/>
        </w:trPr>
        <w:tc>
          <w:tcPr>
            <w:tcW w:w="3474" w:type="dxa"/>
            <w:tcBorders>
              <w:top w:val="nil"/>
              <w:left w:val="single" w:sz="8" w:space="0" w:color="auto"/>
              <w:bottom w:val="single" w:sz="8" w:space="0" w:color="auto"/>
              <w:right w:val="single" w:sz="4" w:space="0" w:color="auto"/>
            </w:tcBorders>
            <w:shd w:val="clear" w:color="000000" w:fill="F2F2F2"/>
            <w:vAlign w:val="center"/>
            <w:hideMark/>
          </w:tcPr>
          <w:p w:rsidR="000B3E5D" w:rsidRPr="001752AF" w:rsidRDefault="000B3E5D" w:rsidP="001752AF">
            <w:pPr>
              <w:rPr>
                <w:rFonts w:ascii="Verdana" w:hAnsi="Verdana"/>
              </w:rPr>
            </w:pPr>
            <w:r w:rsidRPr="001752AF">
              <w:rPr>
                <w:rFonts w:ascii="Verdana" w:hAnsi="Verdana"/>
              </w:rPr>
              <w:t>Pytle na tříděný odpad 120 l</w:t>
            </w:r>
          </w:p>
        </w:tc>
        <w:tc>
          <w:tcPr>
            <w:tcW w:w="4630" w:type="dxa"/>
            <w:tcBorders>
              <w:top w:val="nil"/>
              <w:left w:val="nil"/>
              <w:bottom w:val="single" w:sz="8" w:space="0" w:color="auto"/>
              <w:right w:val="single" w:sz="4" w:space="0" w:color="auto"/>
            </w:tcBorders>
            <w:shd w:val="clear" w:color="000000" w:fill="F2F2F2"/>
            <w:vAlign w:val="center"/>
            <w:hideMark/>
          </w:tcPr>
          <w:p w:rsidR="000B3E5D" w:rsidRPr="001752AF" w:rsidRDefault="000B3E5D" w:rsidP="001752AF">
            <w:pPr>
              <w:rPr>
                <w:rFonts w:ascii="Verdana" w:hAnsi="Verdana"/>
                <w:color w:val="000000"/>
              </w:rPr>
            </w:pPr>
            <w:r w:rsidRPr="001752AF">
              <w:rPr>
                <w:rFonts w:ascii="Verdana" w:hAnsi="Verdana"/>
                <w:color w:val="000000"/>
              </w:rPr>
              <w:t xml:space="preserve">Pytle na tříděný odpad, objem 120 litrů, pevné - odolné vůči roztržení; rozměr cca 70 x 100 cm. Barva - možnost výběru: žlutá, červená, zelená. Materiál: LDPE, tloušťka min. 40 µm. </w:t>
            </w:r>
          </w:p>
        </w:tc>
        <w:tc>
          <w:tcPr>
            <w:tcW w:w="1252" w:type="dxa"/>
            <w:tcBorders>
              <w:top w:val="nil"/>
              <w:left w:val="nil"/>
              <w:bottom w:val="single" w:sz="8" w:space="0" w:color="auto"/>
              <w:right w:val="single" w:sz="8" w:space="0" w:color="auto"/>
            </w:tcBorders>
            <w:shd w:val="clear" w:color="000000" w:fill="F2F2F2"/>
            <w:vAlign w:val="center"/>
            <w:hideMark/>
          </w:tcPr>
          <w:p w:rsidR="000B3E5D" w:rsidRPr="001752AF" w:rsidRDefault="000B3E5D" w:rsidP="001752AF">
            <w:pPr>
              <w:jc w:val="center"/>
              <w:rPr>
                <w:rFonts w:ascii="Verdana" w:hAnsi="Verdana"/>
                <w:color w:val="000000"/>
              </w:rPr>
            </w:pPr>
            <w:r w:rsidRPr="001752AF">
              <w:rPr>
                <w:rFonts w:ascii="Verdana" w:hAnsi="Verdana"/>
                <w:color w:val="000000"/>
              </w:rPr>
              <w:t>ks</w:t>
            </w:r>
          </w:p>
        </w:tc>
      </w:tr>
    </w:tbl>
    <w:p w:rsidR="00FB5D25" w:rsidRDefault="00FB5D25">
      <w:pPr>
        <w:rPr>
          <w:rFonts w:ascii="Arial" w:hAnsi="Arial" w:cs="Arial"/>
          <w:color w:val="000000"/>
        </w:rPr>
      </w:pPr>
    </w:p>
    <w:p w:rsidR="00FB5D25" w:rsidRDefault="00FB5D25">
      <w:pPr>
        <w:rPr>
          <w:rFonts w:ascii="Arial" w:hAnsi="Arial" w:cs="Arial"/>
          <w:color w:val="000000"/>
        </w:rPr>
      </w:pPr>
    </w:p>
    <w:p w:rsidR="00CB5374" w:rsidRDefault="00CB5374">
      <w:pPr>
        <w:rPr>
          <w:rFonts w:ascii="Arial" w:hAnsi="Arial" w:cs="Arial"/>
          <w:color w:val="000000"/>
        </w:rPr>
      </w:pPr>
    </w:p>
    <w:p w:rsidR="00CB5374" w:rsidRDefault="00CB5374">
      <w:pPr>
        <w:rPr>
          <w:rFonts w:ascii="Arial" w:hAnsi="Arial" w:cs="Arial"/>
          <w:color w:val="000000"/>
        </w:rPr>
      </w:pPr>
    </w:p>
    <w:p w:rsidR="00CB5374" w:rsidRDefault="00CB5374">
      <w:pPr>
        <w:rPr>
          <w:rFonts w:ascii="Arial" w:hAnsi="Arial" w:cs="Arial"/>
          <w:color w:val="000000"/>
        </w:rPr>
      </w:pPr>
    </w:p>
    <w:p w:rsidR="00CB5374" w:rsidRDefault="00CB5374">
      <w:pPr>
        <w:rPr>
          <w:rFonts w:ascii="Arial" w:hAnsi="Arial" w:cs="Arial"/>
          <w:color w:val="000000"/>
        </w:rPr>
      </w:pPr>
    </w:p>
    <w:p w:rsidR="00FB5D25" w:rsidRDefault="00FB5D25">
      <w:pPr>
        <w:rPr>
          <w:rFonts w:ascii="Arial" w:hAnsi="Arial" w:cs="Arial"/>
          <w:color w:val="000000"/>
        </w:rPr>
      </w:pPr>
    </w:p>
    <w:p w:rsidR="00FB5D25" w:rsidRDefault="00FB5D25">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0B3E5D" w:rsidRDefault="000B3E5D">
      <w:pPr>
        <w:rPr>
          <w:rFonts w:ascii="Arial" w:hAnsi="Arial" w:cs="Arial"/>
          <w:color w:val="000000"/>
        </w:rPr>
      </w:pPr>
    </w:p>
    <w:p w:rsidR="000B3E5D" w:rsidRDefault="000B3E5D">
      <w:pPr>
        <w:rPr>
          <w:rFonts w:ascii="Arial" w:hAnsi="Arial" w:cs="Arial"/>
          <w:color w:val="000000"/>
        </w:rPr>
      </w:pPr>
    </w:p>
    <w:p w:rsidR="000B3E5D" w:rsidRDefault="000B3E5D">
      <w:pPr>
        <w:rPr>
          <w:rFonts w:ascii="Arial" w:hAnsi="Arial" w:cs="Arial"/>
          <w:color w:val="000000"/>
        </w:rPr>
      </w:pPr>
    </w:p>
    <w:p w:rsidR="000B3E5D" w:rsidRDefault="000B3E5D">
      <w:pPr>
        <w:rPr>
          <w:rFonts w:ascii="Arial" w:hAnsi="Arial" w:cs="Arial"/>
          <w:color w:val="000000"/>
        </w:rPr>
      </w:pPr>
    </w:p>
    <w:p w:rsidR="000B3E5D" w:rsidRDefault="000B3E5D">
      <w:pPr>
        <w:rPr>
          <w:rFonts w:ascii="Arial" w:hAnsi="Arial" w:cs="Arial"/>
          <w:color w:val="000000"/>
        </w:rPr>
      </w:pPr>
    </w:p>
    <w:p w:rsidR="000B3E5D" w:rsidRDefault="000B3E5D">
      <w:pPr>
        <w:rPr>
          <w:rFonts w:ascii="Arial" w:hAnsi="Arial" w:cs="Arial"/>
          <w:color w:val="000000"/>
        </w:rPr>
      </w:pPr>
    </w:p>
    <w:p w:rsidR="000B3E5D" w:rsidRDefault="000B3E5D">
      <w:pPr>
        <w:rPr>
          <w:rFonts w:ascii="Arial" w:hAnsi="Arial" w:cs="Arial"/>
          <w:color w:val="000000"/>
        </w:rPr>
      </w:pPr>
    </w:p>
    <w:p w:rsidR="000B3E5D" w:rsidRDefault="000B3E5D">
      <w:pPr>
        <w:rPr>
          <w:rFonts w:ascii="Arial" w:hAnsi="Arial" w:cs="Arial"/>
          <w:color w:val="000000"/>
        </w:rPr>
      </w:pPr>
    </w:p>
    <w:p w:rsidR="00AB50E6" w:rsidRDefault="00AB50E6">
      <w:pPr>
        <w:rPr>
          <w:rFonts w:ascii="Arial" w:hAnsi="Arial" w:cs="Arial"/>
          <w:color w:val="000000"/>
        </w:rPr>
      </w:pPr>
    </w:p>
    <w:p w:rsidR="00AB50E6" w:rsidRDefault="00AB50E6">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9C7953" w:rsidRDefault="009C7953">
      <w:pPr>
        <w:rPr>
          <w:rFonts w:ascii="Arial" w:hAnsi="Arial" w:cs="Arial"/>
          <w:color w:val="000000"/>
        </w:rPr>
      </w:pPr>
    </w:p>
    <w:p w:rsidR="00FB5D25" w:rsidRPr="0075768D" w:rsidRDefault="00FB5D25">
      <w:pPr>
        <w:rPr>
          <w:rFonts w:ascii="Arial" w:hAnsi="Arial" w:cs="Arial"/>
          <w:color w:val="000000"/>
        </w:rPr>
      </w:pPr>
    </w:p>
    <w:p w:rsidR="00882DF3" w:rsidRPr="00877DBA" w:rsidRDefault="00882DF3" w:rsidP="00882DF3">
      <w:pPr>
        <w:numPr>
          <w:ilvl w:val="0"/>
          <w:numId w:val="1"/>
        </w:numPr>
        <w:tabs>
          <w:tab w:val="clear" w:pos="502"/>
          <w:tab w:val="num" w:pos="360"/>
          <w:tab w:val="left" w:pos="1276"/>
        </w:tabs>
        <w:spacing w:after="120"/>
        <w:ind w:left="357" w:hanging="357"/>
        <w:outlineLvl w:val="0"/>
        <w:rPr>
          <w:rStyle w:val="Siln"/>
          <w:bCs w:val="0"/>
          <w:sz w:val="24"/>
          <w:szCs w:val="24"/>
        </w:rPr>
      </w:pPr>
      <w:bookmarkStart w:id="30" w:name="_Toc22139862"/>
      <w:bookmarkStart w:id="31" w:name="_Toc215015924"/>
      <w:bookmarkStart w:id="32" w:name="_Toc247599669"/>
      <w:r w:rsidRPr="00877DBA">
        <w:rPr>
          <w:rStyle w:val="Siln"/>
          <w:bCs w:val="0"/>
          <w:sz w:val="24"/>
          <w:szCs w:val="24"/>
        </w:rPr>
        <w:lastRenderedPageBreak/>
        <w:t>BAREVNÝ PROGRAM</w:t>
      </w:r>
      <w:bookmarkEnd w:id="30"/>
    </w:p>
    <w:p w:rsidR="00882DF3" w:rsidRDefault="00882DF3" w:rsidP="00882DF3">
      <w:pPr>
        <w:pStyle w:val="Normlnweb"/>
        <w:shd w:val="clear" w:color="auto" w:fill="FFFFFF"/>
        <w:spacing w:after="0" w:line="270" w:lineRule="atLeast"/>
        <w:jc w:val="both"/>
        <w:rPr>
          <w:rFonts w:cs="Arial"/>
          <w:color w:val="000000"/>
          <w:sz w:val="18"/>
          <w:szCs w:val="18"/>
        </w:rPr>
      </w:pPr>
      <w:r>
        <w:rPr>
          <w:rFonts w:cs="Arial"/>
          <w:color w:val="000000"/>
          <w:sz w:val="18"/>
          <w:szCs w:val="18"/>
        </w:rPr>
        <w:t>B</w:t>
      </w:r>
      <w:r w:rsidRPr="00D872E7">
        <w:rPr>
          <w:rFonts w:cs="Arial"/>
          <w:color w:val="000000"/>
          <w:sz w:val="18"/>
          <w:szCs w:val="18"/>
        </w:rPr>
        <w:t xml:space="preserve">arevná metoda je základ pro hygienický úklid. Princip je nepřenášet bakterie v rámci </w:t>
      </w:r>
      <w:r w:rsidR="00D62ABC">
        <w:rPr>
          <w:rFonts w:cs="Arial"/>
          <w:color w:val="000000"/>
          <w:sz w:val="18"/>
          <w:szCs w:val="18"/>
        </w:rPr>
        <w:t>lokalit/budov</w:t>
      </w:r>
      <w:r w:rsidRPr="00D872E7">
        <w:rPr>
          <w:rFonts w:cs="Arial"/>
          <w:color w:val="000000"/>
          <w:sz w:val="18"/>
          <w:szCs w:val="18"/>
        </w:rPr>
        <w:t xml:space="preserve">, tzn. nevytírat toaletu hadříkem na nádobí. </w:t>
      </w:r>
    </w:p>
    <w:p w:rsidR="00882DF3" w:rsidRPr="00D872E7" w:rsidRDefault="00882DF3" w:rsidP="00882DF3">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 xml:space="preserve">Na začátku je nutné úvodní barevné kódování </w:t>
      </w:r>
      <w:r w:rsidR="00D62ABC">
        <w:rPr>
          <w:rFonts w:cs="Arial"/>
          <w:color w:val="000000"/>
          <w:sz w:val="18"/>
          <w:szCs w:val="18"/>
        </w:rPr>
        <w:t>lokality/budovy</w:t>
      </w:r>
      <w:r w:rsidRPr="00D872E7">
        <w:rPr>
          <w:rFonts w:cs="Arial"/>
          <w:color w:val="000000"/>
          <w:sz w:val="18"/>
          <w:szCs w:val="18"/>
        </w:rPr>
        <w:t>, které souvisí s obsahem činností v</w:t>
      </w:r>
      <w:r>
        <w:rPr>
          <w:rFonts w:cs="Arial"/>
          <w:color w:val="000000"/>
          <w:sz w:val="18"/>
          <w:szCs w:val="18"/>
        </w:rPr>
        <w:t> </w:t>
      </w:r>
      <w:r w:rsidRPr="00D872E7">
        <w:rPr>
          <w:rFonts w:cs="Arial"/>
          <w:color w:val="000000"/>
          <w:sz w:val="18"/>
          <w:szCs w:val="18"/>
        </w:rPr>
        <w:t xml:space="preserve">jednotlivých prostorech </w:t>
      </w:r>
      <w:r w:rsidR="00D62ABC">
        <w:rPr>
          <w:rFonts w:cs="Arial"/>
          <w:color w:val="000000"/>
          <w:sz w:val="18"/>
          <w:szCs w:val="18"/>
        </w:rPr>
        <w:t>lokality/budovy</w:t>
      </w:r>
      <w:r w:rsidRPr="00D872E7">
        <w:rPr>
          <w:rFonts w:cs="Arial"/>
          <w:color w:val="000000"/>
          <w:sz w:val="18"/>
          <w:szCs w:val="18"/>
        </w:rPr>
        <w:t xml:space="preserve">, např. modrá barva se používá pro kanceláře, chodby, haly, recepce, schodiště, zasedací místnosti tj., na tzv. generální oblasti. Červená barva se používá pro toalety, pisoáry, přebalovací místnosti tj., na tzv. sanitární oblasti. </w:t>
      </w:r>
    </w:p>
    <w:p w:rsidR="00882DF3" w:rsidRDefault="00882DF3" w:rsidP="00882DF3">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 xml:space="preserve">Při úklidu tohoto prostoru se pak používají hadry, mopy, prachovky, hadříky stejné barvy, čímž nedochází ke kontaminaci mezi jednotlivými prostorami. </w:t>
      </w:r>
    </w:p>
    <w:p w:rsidR="00882DF3" w:rsidRPr="009649E3" w:rsidRDefault="00882DF3" w:rsidP="009649E3">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Zjednodušeně řečeno, nepřenáší se bakterie z jednoho prostoru do druhého.</w:t>
      </w:r>
    </w:p>
    <w:p w:rsidR="00882DF3" w:rsidRPr="009649E3" w:rsidRDefault="00882DF3" w:rsidP="00882DF3">
      <w:pPr>
        <w:pStyle w:val="Normlnweb"/>
        <w:shd w:val="clear" w:color="auto" w:fill="FFFFFF"/>
        <w:spacing w:after="0" w:line="270" w:lineRule="atLeast"/>
        <w:rPr>
          <w:rStyle w:val="Siln"/>
          <w:rFonts w:cs="Arial"/>
          <w:sz w:val="18"/>
          <w:szCs w:val="18"/>
        </w:rPr>
      </w:pPr>
      <w:r w:rsidRPr="00A547EA">
        <w:rPr>
          <w:rFonts w:cs="Arial"/>
          <w:b/>
          <w:bCs/>
          <w:sz w:val="18"/>
          <w:szCs w:val="18"/>
        </w:rPr>
        <w:t xml:space="preserve">Základní symboly a příslušné barevné kódování </w:t>
      </w:r>
      <w:r>
        <w:rPr>
          <w:rFonts w:cs="Arial"/>
          <w:b/>
          <w:bCs/>
          <w:sz w:val="18"/>
          <w:szCs w:val="18"/>
        </w:rPr>
        <w:t>jednotlivých oblastí</w:t>
      </w:r>
    </w:p>
    <w:p w:rsidR="00882DF3" w:rsidRPr="009649E3" w:rsidRDefault="00882DF3" w:rsidP="009649E3">
      <w:pPr>
        <w:pStyle w:val="Normlnweb"/>
        <w:shd w:val="clear" w:color="auto" w:fill="FFFFFF"/>
        <w:spacing w:after="0" w:line="270" w:lineRule="atLeast"/>
        <w:jc w:val="both"/>
        <w:rPr>
          <w:rStyle w:val="Siln"/>
          <w:rFonts w:cs="Arial Unicode MS"/>
          <w:b w:val="0"/>
          <w:bCs w:val="0"/>
          <w:color w:val="000000"/>
          <w:sz w:val="18"/>
          <w:szCs w:val="18"/>
        </w:rPr>
      </w:pPr>
      <w:r w:rsidRPr="00A547EA">
        <w:rPr>
          <w:rStyle w:val="Siln"/>
          <w:color w:val="000000"/>
          <w:sz w:val="18"/>
          <w:szCs w:val="18"/>
          <w:bdr w:val="none" w:sz="0" w:space="0" w:color="auto" w:frame="1"/>
        </w:rPr>
        <w:t>Modrá barva</w:t>
      </w:r>
      <w:r w:rsidRPr="00A547EA">
        <w:rPr>
          <w:rStyle w:val="apple-converted-space"/>
          <w:color w:val="000000"/>
          <w:sz w:val="18"/>
          <w:szCs w:val="18"/>
        </w:rPr>
        <w:t> </w:t>
      </w:r>
      <w:r w:rsidRPr="00A547EA">
        <w:rPr>
          <w:color w:val="000000"/>
          <w:sz w:val="18"/>
          <w:szCs w:val="18"/>
        </w:rPr>
        <w:t>se používá pro: kanceláře, chodby, haly, recepce, schodiště, učebny, jednací místnosti, vč. veškerého</w:t>
      </w:r>
      <w:r w:rsidRPr="00A547EA">
        <w:rPr>
          <w:rStyle w:val="Siln"/>
          <w:color w:val="000000"/>
          <w:sz w:val="18"/>
          <w:szCs w:val="18"/>
          <w:bdr w:val="none" w:sz="0" w:space="0" w:color="auto" w:frame="1"/>
        </w:rPr>
        <w:t xml:space="preserve"> </w:t>
      </w:r>
      <w:r w:rsidRPr="00A547EA">
        <w:rPr>
          <w:color w:val="000000"/>
          <w:sz w:val="18"/>
          <w:szCs w:val="18"/>
        </w:rPr>
        <w:t>zařízení  a vybavení</w:t>
      </w:r>
      <w:r>
        <w:rPr>
          <w:color w:val="000000"/>
          <w:sz w:val="18"/>
          <w:szCs w:val="18"/>
        </w:rPr>
        <w:t>.</w:t>
      </w:r>
    </w:p>
    <w:p w:rsidR="00882DF3" w:rsidRDefault="00882DF3" w:rsidP="00882DF3">
      <w:pPr>
        <w:pStyle w:val="Normlnweb"/>
        <w:shd w:val="clear" w:color="auto" w:fill="FFFFFF"/>
        <w:spacing w:after="0" w:line="270" w:lineRule="atLeast"/>
        <w:rPr>
          <w:rStyle w:val="Siln"/>
          <w:color w:val="000000"/>
          <w:bdr w:val="none" w:sz="0" w:space="0" w:color="auto" w:frame="1"/>
        </w:rPr>
      </w:pPr>
      <w:r>
        <w:rPr>
          <w:rStyle w:val="Siln"/>
          <w:color w:val="000000"/>
          <w:bdr w:val="none" w:sz="0" w:space="0" w:color="auto" w:frame="1"/>
        </w:rPr>
        <w:t>Generální oblasti</w:t>
      </w:r>
      <w:r>
        <w:rPr>
          <w:b/>
          <w:bCs/>
          <w:noProof/>
          <w:color w:val="000000"/>
        </w:rPr>
        <mc:AlternateContent>
          <mc:Choice Requires="wps">
            <w:drawing>
              <wp:anchor distT="0" distB="0" distL="114300" distR="114300" simplePos="0" relativeHeight="251660288" behindDoc="0" locked="0" layoutInCell="1" allowOverlap="1" wp14:anchorId="46D9448E" wp14:editId="1827D368">
                <wp:simplePos x="0" y="0"/>
                <wp:positionH relativeFrom="column">
                  <wp:posOffset>1819275</wp:posOffset>
                </wp:positionH>
                <wp:positionV relativeFrom="paragraph">
                  <wp:posOffset>352425</wp:posOffset>
                </wp:positionV>
                <wp:extent cx="1838325" cy="447675"/>
                <wp:effectExtent l="0" t="0" r="28575" b="28575"/>
                <wp:wrapNone/>
                <wp:docPr id="15" name="Textové pole 15"/>
                <wp:cNvGraphicFramePr/>
                <a:graphic xmlns:a="http://schemas.openxmlformats.org/drawingml/2006/main">
                  <a:graphicData uri="http://schemas.microsoft.com/office/word/2010/wordprocessingShape">
                    <wps:wsp>
                      <wps:cNvSpPr txBox="1"/>
                      <wps:spPr>
                        <a:xfrm>
                          <a:off x="0" y="0"/>
                          <a:ext cx="1838325" cy="447675"/>
                        </a:xfrm>
                        <a:prstGeom prst="rect">
                          <a:avLst/>
                        </a:prstGeom>
                        <a:solidFill>
                          <a:schemeClr val="accent1">
                            <a:lumMod val="75000"/>
                            <a:lumOff val="2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4DDA" w:rsidRPr="000327A6" w:rsidRDefault="00944DDA" w:rsidP="00882DF3">
                            <w:pPr>
                              <w:rPr>
                                <w:b/>
                                <w:color w:val="FFFFFF" w:themeColor="background1"/>
                              </w:rPr>
                            </w:pPr>
                            <w:r>
                              <w:rPr>
                                <w:color w:val="FFFFFF" w:themeColor="background1"/>
                              </w:rPr>
                              <w:t xml:space="preserve">       </w:t>
                            </w:r>
                            <w:r w:rsidRPr="000327A6">
                              <w:rPr>
                                <w:b/>
                                <w:color w:val="FFFFFF" w:themeColor="background1"/>
                              </w:rPr>
                              <w:t>MODRÁ BARVA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6D9448E" id="_x0000_t202" coordsize="21600,21600" o:spt="202" path="m,l,21600r21600,l21600,xe">
                <v:stroke joinstyle="miter"/>
                <v:path gradientshapeok="t" o:connecttype="rect"/>
              </v:shapetype>
              <v:shape id="Textové pole 15" o:spid="_x0000_s1026" type="#_x0000_t202" style="position:absolute;margin-left:143.25pt;margin-top:27.75pt;width:144.75pt;height:35.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" fillcolor="#7ba0cd [2420]" strokeweight=".5pt">
                <v:textbox>
                  <w:txbxContent>
                    <w:p w:rsidR="00944DDA" w:rsidRPr="000327A6" w:rsidRDefault="00944DDA" w:rsidP="00882DF3">
                      <w:pPr>
                        <w:rPr>
                          <w:b/>
                          <w:color w:val="FFFFFF" w:themeColor="background1"/>
                        </w:rPr>
                      </w:pPr>
                      <w:r>
                        <w:rPr>
                          <w:color w:val="FFFFFF" w:themeColor="background1"/>
                        </w:rPr>
                        <w:t xml:space="preserve">       </w:t>
                      </w:r>
                      <w:r w:rsidRPr="000327A6">
                        <w:rPr>
                          <w:b/>
                          <w:color w:val="FFFFFF" w:themeColor="background1"/>
                        </w:rPr>
                        <w:t>MODRÁ BARVA</w:t>
                      </w:r>
                    </w:p>
                  </w:txbxContent>
                </v:textbox>
              </v:shape>
            </w:pict>
          </mc:Fallback>
        </mc:AlternateContent>
      </w:r>
    </w:p>
    <w:p w:rsidR="00882DF3" w:rsidRDefault="00882DF3" w:rsidP="00882DF3">
      <w:pPr>
        <w:pStyle w:val="Normlnweb"/>
        <w:shd w:val="clear" w:color="auto" w:fill="FFFFFF"/>
        <w:spacing w:after="0" w:line="270" w:lineRule="atLeast"/>
        <w:rPr>
          <w:rStyle w:val="Siln"/>
          <w:color w:val="000000"/>
          <w:bdr w:val="none" w:sz="0" w:space="0" w:color="auto" w:frame="1"/>
        </w:rPr>
      </w:pPr>
      <w:r w:rsidRPr="00A547EA">
        <w:rPr>
          <w:rFonts w:cs="Arial"/>
          <w:b/>
          <w:bCs/>
          <w:noProof/>
          <w:sz w:val="18"/>
          <w:szCs w:val="18"/>
        </w:rPr>
        <w:drawing>
          <wp:anchor distT="0" distB="0" distL="114300" distR="114300" simplePos="0" relativeHeight="251659264" behindDoc="0" locked="0" layoutInCell="1" allowOverlap="0" wp14:anchorId="4AE5EBC3" wp14:editId="71926D68">
            <wp:simplePos x="0" y="0"/>
            <wp:positionH relativeFrom="column">
              <wp:posOffset>6985</wp:posOffset>
            </wp:positionH>
            <wp:positionV relativeFrom="paragraph">
              <wp:posOffset>6985</wp:posOffset>
            </wp:positionV>
            <wp:extent cx="937895" cy="946785"/>
            <wp:effectExtent l="0" t="0" r="0" b="5715"/>
            <wp:wrapTopAndBottom/>
            <wp:docPr id="9" name="Obrázek 9" descr="Barevnost modr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evnost modrá"/>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937895" cy="946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2DF3" w:rsidRPr="009649E3" w:rsidRDefault="00882DF3" w:rsidP="009649E3">
      <w:pPr>
        <w:pStyle w:val="Normlnweb"/>
        <w:shd w:val="clear" w:color="auto" w:fill="FFFFFF"/>
        <w:spacing w:after="0" w:line="270" w:lineRule="atLeast"/>
        <w:jc w:val="both"/>
        <w:rPr>
          <w:b/>
          <w:bCs/>
          <w:color w:val="000000"/>
          <w:bdr w:val="none" w:sz="0" w:space="0" w:color="auto" w:frame="1"/>
        </w:rPr>
      </w:pPr>
      <w:r w:rsidRPr="00B74B97">
        <w:rPr>
          <w:rStyle w:val="Siln"/>
          <w:color w:val="000000"/>
          <w:bdr w:val="none" w:sz="0" w:space="0" w:color="auto" w:frame="1"/>
        </w:rPr>
        <w:t>Červená barva</w:t>
      </w:r>
      <w:r w:rsidRPr="00B74B97">
        <w:rPr>
          <w:rStyle w:val="apple-converted-space"/>
          <w:color w:val="000000"/>
        </w:rPr>
        <w:t> </w:t>
      </w:r>
      <w:r w:rsidRPr="00B74B97">
        <w:rPr>
          <w:color w:val="000000"/>
        </w:rPr>
        <w:t>se používá pro: toalety, pisoáry, kojící místnosti, přebalovací pulty vč. veškerého zařízení a vybavení</w:t>
      </w:r>
      <w:r>
        <w:rPr>
          <w:color w:val="000000"/>
        </w:rPr>
        <w:t>.</w:t>
      </w:r>
    </w:p>
    <w:p w:rsidR="00882DF3" w:rsidRDefault="00882DF3" w:rsidP="00882DF3">
      <w:pPr>
        <w:pStyle w:val="Normlnweb"/>
        <w:shd w:val="clear" w:color="auto" w:fill="FFFFFF"/>
        <w:spacing w:after="0" w:line="270" w:lineRule="atLeast"/>
        <w:rPr>
          <w:rStyle w:val="Siln"/>
          <w:b w:val="0"/>
          <w:bdr w:val="none" w:sz="0" w:space="0" w:color="auto" w:frame="1"/>
        </w:rPr>
      </w:pPr>
      <w:r w:rsidRPr="009649E3">
        <w:rPr>
          <w:rStyle w:val="Siln"/>
          <w:bdr w:val="none" w:sz="0" w:space="0" w:color="auto" w:frame="1"/>
        </w:rPr>
        <w:t>Sanitární oblasti</w:t>
      </w:r>
    </w:p>
    <w:p w:rsidR="00882DF3" w:rsidRPr="009649E3" w:rsidRDefault="00882DF3" w:rsidP="00882DF3">
      <w:pPr>
        <w:pStyle w:val="Normlnweb"/>
        <w:shd w:val="clear" w:color="auto" w:fill="FFFFFF"/>
        <w:spacing w:after="0" w:line="270" w:lineRule="atLeast"/>
        <w:rPr>
          <w:rFonts w:cs="Times New Roman"/>
          <w:bCs/>
          <w:bdr w:val="none" w:sz="0" w:space="0" w:color="auto" w:frame="1"/>
        </w:rPr>
      </w:pPr>
      <w:r>
        <w:rPr>
          <w:noProof/>
          <w:color w:val="000000"/>
        </w:rPr>
        <mc:AlternateContent>
          <mc:Choice Requires="wps">
            <w:drawing>
              <wp:anchor distT="0" distB="0" distL="114300" distR="114300" simplePos="0" relativeHeight="251661312" behindDoc="0" locked="0" layoutInCell="1" allowOverlap="1" wp14:anchorId="197C1942" wp14:editId="48E1B0CC">
                <wp:simplePos x="0" y="0"/>
                <wp:positionH relativeFrom="column">
                  <wp:posOffset>788035</wp:posOffset>
                </wp:positionH>
                <wp:positionV relativeFrom="paragraph">
                  <wp:posOffset>243205</wp:posOffset>
                </wp:positionV>
                <wp:extent cx="1790700" cy="438150"/>
                <wp:effectExtent l="0" t="0" r="19050" b="19050"/>
                <wp:wrapNone/>
                <wp:docPr id="17" name="Textové pole 17"/>
                <wp:cNvGraphicFramePr/>
                <a:graphic xmlns:a="http://schemas.openxmlformats.org/drawingml/2006/main">
                  <a:graphicData uri="http://schemas.microsoft.com/office/word/2010/wordprocessingShape">
                    <wps:wsp>
                      <wps:cNvSpPr txBox="1"/>
                      <wps:spPr>
                        <a:xfrm>
                          <a:off x="0" y="0"/>
                          <a:ext cx="1790700" cy="438150"/>
                        </a:xfrm>
                        <a:prstGeom prst="rect">
                          <a:avLst/>
                        </a:prstGeom>
                        <a:solidFill>
                          <a:srgbClr val="FF00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4DDA" w:rsidRPr="000327A6" w:rsidRDefault="00944DDA" w:rsidP="00882DF3">
                            <w:pPr>
                              <w:rPr>
                                <w:b/>
                              </w:rPr>
                            </w:pPr>
                            <w:r>
                              <w:rPr>
                                <w:b/>
                              </w:rPr>
                              <w:t xml:space="preserve">      </w:t>
                            </w:r>
                            <w:r w:rsidRPr="000327A6">
                              <w:rPr>
                                <w:b/>
                              </w:rPr>
                              <w:t>ČERVENÁ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7C1942" id="Textové pole 17" o:spid="_x0000_s1027" type="#_x0000_t202" style="position:absolute;margin-left:62.05pt;margin-top:19.15pt;width:141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" fillcolor="red" strokeweight=".5pt">
                <v:textbox>
                  <w:txbxContent>
                    <w:p w:rsidR="00944DDA" w:rsidRPr="000327A6" w:rsidRDefault="00944DDA" w:rsidP="00882DF3">
                      <w:pPr>
                        <w:rPr>
                          <w:b/>
                        </w:rPr>
                      </w:pPr>
                      <w:r>
                        <w:rPr>
                          <w:b/>
                        </w:rPr>
                        <w:t xml:space="preserve">      </w:t>
                      </w:r>
                      <w:r w:rsidRPr="000327A6">
                        <w:rPr>
                          <w:b/>
                        </w:rPr>
                        <w:t>ČERVENÁ BARVA</w:t>
                      </w:r>
                    </w:p>
                  </w:txbxContent>
                </v:textbox>
              </v:shape>
            </w:pict>
          </mc:Fallback>
        </mc:AlternateContent>
      </w:r>
      <w:r>
        <w:rPr>
          <w:noProof/>
          <w:color w:val="000000"/>
        </w:rPr>
        <w:drawing>
          <wp:anchor distT="0" distB="0" distL="114300" distR="114300" simplePos="0" relativeHeight="251664384" behindDoc="0" locked="0" layoutInCell="1" allowOverlap="1" wp14:anchorId="15486851" wp14:editId="15D6959D">
            <wp:simplePos x="0" y="0"/>
            <wp:positionH relativeFrom="margin">
              <wp:posOffset>7620</wp:posOffset>
            </wp:positionH>
            <wp:positionV relativeFrom="margin">
              <wp:posOffset>6446520</wp:posOffset>
            </wp:positionV>
            <wp:extent cx="947420" cy="827405"/>
            <wp:effectExtent l="0" t="0" r="5080" b="0"/>
            <wp:wrapSquare wrapText="bothSides"/>
            <wp:docPr id="11" name="Obrázek 11" descr="Barevnost červ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evnost červená"/>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7420" cy="827405"/>
                    </a:xfrm>
                    <a:prstGeom prst="rect">
                      <a:avLst/>
                    </a:prstGeom>
                    <a:noFill/>
                    <a:ln>
                      <a:noFill/>
                    </a:ln>
                  </pic:spPr>
                </pic:pic>
              </a:graphicData>
            </a:graphic>
          </wp:anchor>
        </w:drawing>
      </w:r>
      <w:r w:rsidRPr="00B74B97">
        <w:rPr>
          <w:color w:val="000000"/>
        </w:rPr>
        <w:br/>
      </w:r>
    </w:p>
    <w:p w:rsidR="00882DF3" w:rsidRDefault="00882DF3" w:rsidP="00882DF3">
      <w:pPr>
        <w:pStyle w:val="Normlnweb"/>
        <w:shd w:val="clear" w:color="auto" w:fill="FFFFFF"/>
        <w:spacing w:after="0" w:line="270" w:lineRule="atLeast"/>
        <w:jc w:val="both"/>
        <w:rPr>
          <w:rStyle w:val="Siln"/>
          <w:color w:val="000000"/>
          <w:bdr w:val="none" w:sz="0" w:space="0" w:color="auto" w:frame="1"/>
        </w:rPr>
      </w:pPr>
    </w:p>
    <w:p w:rsidR="00882DF3" w:rsidRDefault="00882DF3" w:rsidP="00882DF3">
      <w:pPr>
        <w:pStyle w:val="Normlnweb"/>
        <w:shd w:val="clear" w:color="auto" w:fill="FFFFFF"/>
        <w:spacing w:after="0" w:line="270" w:lineRule="atLeast"/>
        <w:jc w:val="both"/>
        <w:rPr>
          <w:rStyle w:val="Siln"/>
          <w:color w:val="000000"/>
          <w:bdr w:val="none" w:sz="0" w:space="0" w:color="auto" w:frame="1"/>
        </w:rPr>
      </w:pPr>
    </w:p>
    <w:p w:rsidR="00882DF3" w:rsidRDefault="00882DF3" w:rsidP="00882DF3">
      <w:pPr>
        <w:pStyle w:val="Normlnweb"/>
        <w:shd w:val="clear" w:color="auto" w:fill="FFFFFF"/>
        <w:spacing w:after="0" w:line="270" w:lineRule="atLeast"/>
        <w:jc w:val="both"/>
        <w:rPr>
          <w:rStyle w:val="Siln"/>
          <w:color w:val="000000"/>
          <w:bdr w:val="none" w:sz="0" w:space="0" w:color="auto" w:frame="1"/>
        </w:rPr>
      </w:pPr>
    </w:p>
    <w:p w:rsidR="00882DF3" w:rsidRDefault="00882DF3" w:rsidP="00882DF3">
      <w:pPr>
        <w:pStyle w:val="Normlnweb"/>
        <w:shd w:val="clear" w:color="auto" w:fill="FFFFFF"/>
        <w:spacing w:after="0" w:line="270" w:lineRule="atLeast"/>
        <w:jc w:val="both"/>
        <w:rPr>
          <w:rStyle w:val="Siln"/>
          <w:color w:val="000000"/>
          <w:bdr w:val="none" w:sz="0" w:space="0" w:color="auto" w:frame="1"/>
        </w:rPr>
      </w:pPr>
    </w:p>
    <w:p w:rsidR="00882DF3" w:rsidRPr="009649E3" w:rsidRDefault="00882DF3" w:rsidP="009649E3">
      <w:pPr>
        <w:pStyle w:val="Normlnweb"/>
        <w:shd w:val="clear" w:color="auto" w:fill="FFFFFF"/>
        <w:spacing w:after="0" w:line="270" w:lineRule="atLeast"/>
        <w:jc w:val="both"/>
        <w:rPr>
          <w:color w:val="000000"/>
        </w:rPr>
      </w:pPr>
      <w:r w:rsidRPr="00B74B97">
        <w:rPr>
          <w:rStyle w:val="Siln"/>
          <w:color w:val="000000"/>
          <w:bdr w:val="none" w:sz="0" w:space="0" w:color="auto" w:frame="1"/>
        </w:rPr>
        <w:lastRenderedPageBreak/>
        <w:t>Žlutá barva</w:t>
      </w:r>
      <w:r w:rsidRPr="00B74B97">
        <w:rPr>
          <w:rStyle w:val="apple-converted-space"/>
          <w:color w:val="000000"/>
        </w:rPr>
        <w:t> </w:t>
      </w:r>
      <w:r w:rsidRPr="00B74B97">
        <w:rPr>
          <w:color w:val="000000"/>
        </w:rPr>
        <w:t>se používá pro: umývárny, koupelny, sprchy, umyvadla, bazény, sauny vč. veškerého zařízení a vybavení</w:t>
      </w:r>
      <w:r>
        <w:rPr>
          <w:color w:val="000000"/>
        </w:rPr>
        <w:t>.</w:t>
      </w:r>
    </w:p>
    <w:p w:rsidR="00882DF3" w:rsidRDefault="00882DF3" w:rsidP="00882DF3">
      <w:pPr>
        <w:pStyle w:val="Normlnweb"/>
        <w:shd w:val="clear" w:color="auto" w:fill="FFFFFF"/>
        <w:spacing w:after="0" w:line="270" w:lineRule="atLeast"/>
        <w:rPr>
          <w:rStyle w:val="Siln"/>
          <w:color w:val="000000"/>
          <w:bdr w:val="none" w:sz="0" w:space="0" w:color="auto" w:frame="1"/>
        </w:rPr>
      </w:pPr>
      <w:r w:rsidRPr="00B74B97">
        <w:rPr>
          <w:rStyle w:val="Siln"/>
          <w:color w:val="000000"/>
          <w:bdr w:val="none" w:sz="0" w:space="0" w:color="auto" w:frame="1"/>
        </w:rPr>
        <w:t>Umývárenské oblasti</w:t>
      </w:r>
    </w:p>
    <w:p w:rsidR="00882DF3" w:rsidRDefault="00882DF3" w:rsidP="00882DF3">
      <w:pPr>
        <w:pStyle w:val="Normlnweb"/>
        <w:shd w:val="clear" w:color="auto" w:fill="FFFFFF"/>
        <w:spacing w:after="0" w:line="270" w:lineRule="atLeast"/>
        <w:rPr>
          <w:rStyle w:val="Siln"/>
          <w:color w:val="000000"/>
          <w:bdr w:val="none" w:sz="0" w:space="0" w:color="auto" w:frame="1"/>
        </w:rPr>
      </w:pPr>
      <w:r>
        <w:rPr>
          <w:b/>
          <w:bCs/>
          <w:noProof/>
          <w:color w:val="000000"/>
        </w:rPr>
        <mc:AlternateContent>
          <mc:Choice Requires="wps">
            <w:drawing>
              <wp:anchor distT="0" distB="0" distL="114300" distR="114300" simplePos="0" relativeHeight="251662336" behindDoc="0" locked="0" layoutInCell="1" allowOverlap="1" wp14:anchorId="643665A0" wp14:editId="15E590CE">
                <wp:simplePos x="0" y="0"/>
                <wp:positionH relativeFrom="column">
                  <wp:posOffset>1876425</wp:posOffset>
                </wp:positionH>
                <wp:positionV relativeFrom="paragraph">
                  <wp:posOffset>111760</wp:posOffset>
                </wp:positionV>
                <wp:extent cx="1781175" cy="447675"/>
                <wp:effectExtent l="0" t="0" r="28575" b="28575"/>
                <wp:wrapNone/>
                <wp:docPr id="18" name="Textové pole 18"/>
                <wp:cNvGraphicFramePr/>
                <a:graphic xmlns:a="http://schemas.openxmlformats.org/drawingml/2006/main">
                  <a:graphicData uri="http://schemas.microsoft.com/office/word/2010/wordprocessingShape">
                    <wps:wsp>
                      <wps:cNvSpPr txBox="1"/>
                      <wps:spPr>
                        <a:xfrm>
                          <a:off x="0" y="0"/>
                          <a:ext cx="1781175" cy="4476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4DDA" w:rsidRPr="000327A6" w:rsidRDefault="00944DDA" w:rsidP="00882DF3">
                            <w:pPr>
                              <w:rPr>
                                <w:b/>
                              </w:rPr>
                            </w:pPr>
                            <w:r>
                              <w:rPr>
                                <w:b/>
                              </w:rPr>
                              <w:t xml:space="preserve">      </w:t>
                            </w:r>
                            <w:r w:rsidRPr="000327A6">
                              <w:rPr>
                                <w:b/>
                              </w:rPr>
                              <w:t>ŽLUTÁ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43665A0" id="Textové pole 18" o:spid="_x0000_s1028" type="#_x0000_t202" style="position:absolute;margin-left:147.75pt;margin-top:8.8pt;width:140.25pt;height:35.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" fillcolor="yellow" strokeweight=".5pt">
                <v:textbox>
                  <w:txbxContent>
                    <w:p w:rsidR="00944DDA" w:rsidRPr="000327A6" w:rsidRDefault="00944DDA" w:rsidP="00882DF3">
                      <w:pPr>
                        <w:rPr>
                          <w:b/>
                        </w:rPr>
                      </w:pPr>
                      <w:r>
                        <w:rPr>
                          <w:b/>
                        </w:rPr>
                        <w:t xml:space="preserve">      </w:t>
                      </w:r>
                      <w:r w:rsidRPr="000327A6">
                        <w:rPr>
                          <w:b/>
                        </w:rPr>
                        <w:t>ŽLUTÁ BARVA</w:t>
                      </w:r>
                    </w:p>
                  </w:txbxContent>
                </v:textbox>
              </v:shape>
            </w:pict>
          </mc:Fallback>
        </mc:AlternateContent>
      </w:r>
      <w:r>
        <w:rPr>
          <w:b/>
          <w:bCs/>
          <w:noProof/>
          <w:color w:val="000000"/>
          <w:bdr w:val="none" w:sz="0" w:space="0" w:color="auto" w:frame="1"/>
        </w:rPr>
        <w:drawing>
          <wp:inline distT="0" distB="0" distL="0" distR="0" wp14:anchorId="22F0F4F9" wp14:editId="10F2A889">
            <wp:extent cx="939600" cy="871200"/>
            <wp:effectExtent l="0" t="0" r="0" b="5715"/>
            <wp:docPr id="12" name="Obrázek 12" descr="Barevnost žlut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evnost žlutá"/>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9600" cy="871200"/>
                    </a:xfrm>
                    <a:prstGeom prst="rect">
                      <a:avLst/>
                    </a:prstGeom>
                    <a:noFill/>
                    <a:ln>
                      <a:noFill/>
                    </a:ln>
                  </pic:spPr>
                </pic:pic>
              </a:graphicData>
            </a:graphic>
          </wp:inline>
        </w:drawing>
      </w:r>
    </w:p>
    <w:p w:rsidR="00882DF3" w:rsidRDefault="00882DF3" w:rsidP="00882DF3">
      <w:pPr>
        <w:pStyle w:val="Normlnweb"/>
        <w:shd w:val="clear" w:color="auto" w:fill="FFFFFF"/>
        <w:spacing w:after="0" w:line="270" w:lineRule="atLeast"/>
        <w:rPr>
          <w:rStyle w:val="Siln"/>
          <w:color w:val="000000"/>
          <w:bdr w:val="none" w:sz="0" w:space="0" w:color="auto" w:frame="1"/>
        </w:rPr>
      </w:pPr>
    </w:p>
    <w:p w:rsidR="00882DF3" w:rsidRDefault="00882DF3" w:rsidP="009649E3">
      <w:pPr>
        <w:pStyle w:val="Normlnweb"/>
        <w:shd w:val="clear" w:color="auto" w:fill="FFFFFF"/>
        <w:spacing w:after="0" w:line="270" w:lineRule="atLeast"/>
        <w:jc w:val="both"/>
        <w:rPr>
          <w:color w:val="000000"/>
        </w:rPr>
      </w:pPr>
      <w:r w:rsidRPr="00B74B97">
        <w:rPr>
          <w:rStyle w:val="Siln"/>
          <w:color w:val="000000"/>
          <w:bdr w:val="none" w:sz="0" w:space="0" w:color="auto" w:frame="1"/>
        </w:rPr>
        <w:t>Zelená barva</w:t>
      </w:r>
      <w:r w:rsidRPr="00B74B97">
        <w:rPr>
          <w:rStyle w:val="apple-converted-space"/>
          <w:color w:val="000000"/>
        </w:rPr>
        <w:t> </w:t>
      </w:r>
      <w:r w:rsidRPr="00B74B97">
        <w:rPr>
          <w:color w:val="000000"/>
        </w:rPr>
        <w:t>se používá pro: kuchyně, přípravny, jídelny, jídelní vozy, servírovací a</w:t>
      </w:r>
      <w:r>
        <w:rPr>
          <w:color w:val="000000"/>
        </w:rPr>
        <w:t> </w:t>
      </w:r>
      <w:r w:rsidRPr="00B74B97">
        <w:rPr>
          <w:color w:val="000000"/>
        </w:rPr>
        <w:t>prodejní prostory vč. veškerého zařízení a vybavení</w:t>
      </w:r>
      <w:r>
        <w:rPr>
          <w:color w:val="000000"/>
        </w:rPr>
        <w:t>.</w:t>
      </w:r>
    </w:p>
    <w:p w:rsidR="00882DF3" w:rsidRPr="001F5F1D" w:rsidRDefault="00882DF3" w:rsidP="00882DF3">
      <w:pPr>
        <w:rPr>
          <w:b/>
        </w:rPr>
      </w:pPr>
      <w:r w:rsidRPr="00B74B97">
        <w:rPr>
          <w:rStyle w:val="Siln"/>
          <w:color w:val="000000"/>
          <w:bdr w:val="none" w:sz="0" w:space="0" w:color="auto" w:frame="1"/>
        </w:rPr>
        <w:t>Kuchyňské oblast</w:t>
      </w:r>
      <w:r>
        <w:rPr>
          <w:rStyle w:val="Siln"/>
          <w:color w:val="000000"/>
          <w:bdr w:val="none" w:sz="0" w:space="0" w:color="auto" w:frame="1"/>
        </w:rPr>
        <w:t>i</w:t>
      </w:r>
    </w:p>
    <w:p w:rsidR="00882DF3" w:rsidRDefault="00882DF3" w:rsidP="00882DF3">
      <w:pPr>
        <w:pStyle w:val="Normlnweb"/>
        <w:shd w:val="clear" w:color="auto" w:fill="FFFFFF"/>
        <w:spacing w:after="0" w:line="270" w:lineRule="atLeast"/>
        <w:rPr>
          <w:color w:val="000000"/>
        </w:rPr>
      </w:pPr>
      <w:r>
        <w:rPr>
          <w:noProof/>
          <w:color w:val="000000"/>
        </w:rPr>
        <mc:AlternateContent>
          <mc:Choice Requires="wps">
            <w:drawing>
              <wp:anchor distT="0" distB="0" distL="114300" distR="114300" simplePos="0" relativeHeight="251663360" behindDoc="0" locked="0" layoutInCell="1" allowOverlap="1" wp14:anchorId="48384C76" wp14:editId="32DA29A7">
                <wp:simplePos x="0" y="0"/>
                <wp:positionH relativeFrom="column">
                  <wp:posOffset>1847850</wp:posOffset>
                </wp:positionH>
                <wp:positionV relativeFrom="paragraph">
                  <wp:posOffset>360045</wp:posOffset>
                </wp:positionV>
                <wp:extent cx="1905000" cy="466725"/>
                <wp:effectExtent l="0" t="0" r="19050" b="28575"/>
                <wp:wrapNone/>
                <wp:docPr id="19" name="Textové pole 19"/>
                <wp:cNvGraphicFramePr/>
                <a:graphic xmlns:a="http://schemas.openxmlformats.org/drawingml/2006/main">
                  <a:graphicData uri="http://schemas.microsoft.com/office/word/2010/wordprocessingShape">
                    <wps:wsp>
                      <wps:cNvSpPr txBox="1"/>
                      <wps:spPr>
                        <a:xfrm>
                          <a:off x="0" y="0"/>
                          <a:ext cx="1905000" cy="466725"/>
                        </a:xfrm>
                        <a:prstGeom prst="rect">
                          <a:avLst/>
                        </a:prstGeom>
                        <a:solidFill>
                          <a:srgbClr val="92D05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4DDA" w:rsidRPr="000327A6" w:rsidRDefault="00944DDA" w:rsidP="00882DF3">
                            <w:pPr>
                              <w:rPr>
                                <w:b/>
                              </w:rPr>
                            </w:pPr>
                            <w:r w:rsidRPr="000327A6">
                              <w:rPr>
                                <w:b/>
                              </w:rPr>
                              <w:t xml:space="preserve">        ZELENÁ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384C76" id="Textové pole 19" o:spid="_x0000_s1029" type="#_x0000_t202" style="position:absolute;margin-left:145.5pt;margin-top:28.35pt;width:150pt;height:36.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" fillcolor="#92d050" strokeweight=".5pt">
                <v:textbox>
                  <w:txbxContent>
                    <w:p w:rsidR="00944DDA" w:rsidRPr="000327A6" w:rsidRDefault="00944DDA" w:rsidP="00882DF3">
                      <w:pPr>
                        <w:rPr>
                          <w:b/>
                        </w:rPr>
                      </w:pPr>
                      <w:r w:rsidRPr="000327A6">
                        <w:rPr>
                          <w:b/>
                        </w:rPr>
                        <w:t xml:space="preserve">        ZELENÁ BARVA</w:t>
                      </w:r>
                    </w:p>
                  </w:txbxContent>
                </v:textbox>
              </v:shape>
            </w:pict>
          </mc:Fallback>
        </mc:AlternateContent>
      </w:r>
      <w:r w:rsidRPr="00B74B97">
        <w:rPr>
          <w:color w:val="000000"/>
        </w:rPr>
        <w:br/>
        <w:t> </w:t>
      </w:r>
      <w:r>
        <w:rPr>
          <w:b/>
          <w:bCs/>
          <w:noProof/>
          <w:color w:val="000000"/>
          <w:bdr w:val="none" w:sz="0" w:space="0" w:color="auto" w:frame="1"/>
        </w:rPr>
        <w:drawing>
          <wp:inline distT="0" distB="0" distL="0" distR="0" wp14:anchorId="767CBCE3" wp14:editId="2A674CC6">
            <wp:extent cx="898497" cy="909728"/>
            <wp:effectExtent l="0" t="0" r="0" b="5080"/>
            <wp:docPr id="13" name="Obrázek 13" descr="Barevnost zel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evnost zelená"/>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8658" cy="909891"/>
                    </a:xfrm>
                    <a:prstGeom prst="rect">
                      <a:avLst/>
                    </a:prstGeom>
                    <a:noFill/>
                    <a:ln>
                      <a:noFill/>
                    </a:ln>
                  </pic:spPr>
                </pic:pic>
              </a:graphicData>
            </a:graphic>
          </wp:inline>
        </w:drawing>
      </w:r>
    </w:p>
    <w:p w:rsidR="00882DF3" w:rsidRPr="00882DF3" w:rsidRDefault="00882DF3" w:rsidP="00882DF3">
      <w:pPr>
        <w:pStyle w:val="Section"/>
        <w:widowControl/>
        <w:numPr>
          <w:ilvl w:val="0"/>
          <w:numId w:val="1"/>
        </w:numPr>
        <w:tabs>
          <w:tab w:val="num" w:pos="0"/>
          <w:tab w:val="left" w:pos="1276"/>
        </w:tabs>
        <w:spacing w:line="240" w:lineRule="auto"/>
        <w:ind w:left="0" w:firstLine="0"/>
        <w:jc w:val="both"/>
        <w:outlineLvl w:val="0"/>
        <w:rPr>
          <w:caps/>
          <w:color w:val="000000"/>
          <w:sz w:val="24"/>
          <w:szCs w:val="24"/>
        </w:rPr>
      </w:pPr>
      <w:bookmarkStart w:id="33" w:name="_Toc22139863"/>
      <w:r w:rsidRPr="00882DF3">
        <w:rPr>
          <w:caps/>
          <w:color w:val="000000"/>
          <w:sz w:val="24"/>
          <w:szCs w:val="24"/>
        </w:rPr>
        <w:t>POŽADAVKY NA ZAJIŠTĚNÍ KVALITY</w:t>
      </w:r>
      <w:bookmarkEnd w:id="33"/>
    </w:p>
    <w:p w:rsidR="00882DF3" w:rsidRPr="009C7953" w:rsidRDefault="00882DF3" w:rsidP="00882DF3">
      <w:pPr>
        <w:pStyle w:val="Zkladntextodsazen1"/>
        <w:tabs>
          <w:tab w:val="left" w:pos="-180"/>
        </w:tabs>
        <w:spacing w:before="120"/>
        <w:ind w:left="0"/>
        <w:jc w:val="both"/>
        <w:rPr>
          <w:rFonts w:ascii="Arial" w:hAnsi="Arial" w:cs="Arial"/>
          <w:color w:val="000000"/>
        </w:rPr>
      </w:pPr>
    </w:p>
    <w:p w:rsidR="00882DF3" w:rsidRPr="009C7953" w:rsidRDefault="00882DF3" w:rsidP="00882DF3">
      <w:pPr>
        <w:pStyle w:val="Zkladntextodsazen1"/>
        <w:tabs>
          <w:tab w:val="left" w:pos="-180"/>
        </w:tabs>
        <w:spacing w:before="120"/>
        <w:ind w:left="0"/>
        <w:jc w:val="both"/>
        <w:rPr>
          <w:rFonts w:ascii="Arial" w:hAnsi="Arial" w:cs="Arial"/>
          <w:b/>
          <w:bCs/>
          <w:color w:val="000000"/>
        </w:rPr>
      </w:pPr>
      <w:r w:rsidRPr="009C7953">
        <w:rPr>
          <w:rFonts w:ascii="Arial" w:hAnsi="Arial" w:cs="Arial"/>
          <w:b/>
          <w:bCs/>
          <w:color w:val="000000"/>
        </w:rPr>
        <w:t>ŘÍDÍCÍ DOKUMENTACE</w:t>
      </w:r>
    </w:p>
    <w:p w:rsidR="00882DF3" w:rsidRPr="009C7953" w:rsidRDefault="00882DF3" w:rsidP="00882DF3">
      <w:pPr>
        <w:pStyle w:val="Zkladntextodsazen1"/>
        <w:numPr>
          <w:ilvl w:val="0"/>
          <w:numId w:val="4"/>
        </w:numPr>
        <w:tabs>
          <w:tab w:val="clear" w:pos="1440"/>
          <w:tab w:val="left" w:pos="0"/>
          <w:tab w:val="num" w:pos="426"/>
        </w:tabs>
        <w:spacing w:before="120"/>
        <w:ind w:hanging="1440"/>
        <w:jc w:val="both"/>
        <w:rPr>
          <w:rFonts w:ascii="Arial" w:hAnsi="Arial" w:cs="Arial"/>
          <w:b/>
          <w:bCs/>
          <w:color w:val="000000"/>
        </w:rPr>
      </w:pPr>
      <w:r w:rsidRPr="009C7953">
        <w:rPr>
          <w:rFonts w:ascii="Arial" w:hAnsi="Arial" w:cs="Arial"/>
          <w:b/>
          <w:bCs/>
          <w:color w:val="000000"/>
        </w:rPr>
        <w:t xml:space="preserve">Harmonogram úklidu (Vzor – příloha č. 2 část </w:t>
      </w:r>
      <w:r>
        <w:rPr>
          <w:rFonts w:ascii="Arial" w:hAnsi="Arial" w:cs="Arial"/>
          <w:b/>
          <w:bCs/>
          <w:color w:val="000000"/>
        </w:rPr>
        <w:t>D</w:t>
      </w:r>
      <w:r w:rsidRPr="009C7953">
        <w:rPr>
          <w:rFonts w:ascii="Arial" w:hAnsi="Arial" w:cs="Arial"/>
          <w:b/>
          <w:bCs/>
          <w:color w:val="000000"/>
        </w:rPr>
        <w:t>)</w:t>
      </w:r>
    </w:p>
    <w:p w:rsidR="00882DF3" w:rsidRPr="009C7953" w:rsidRDefault="00882DF3" w:rsidP="00882DF3">
      <w:pPr>
        <w:spacing w:before="120"/>
        <w:jc w:val="both"/>
        <w:rPr>
          <w:rFonts w:ascii="Arial" w:hAnsi="Arial" w:cs="Arial"/>
        </w:rPr>
      </w:pPr>
      <w:r w:rsidRPr="009C7953">
        <w:rPr>
          <w:rFonts w:ascii="Arial" w:hAnsi="Arial" w:cs="Arial"/>
        </w:rPr>
        <w:t xml:space="preserve">Úkolem poskytovatele je v součinnosti s pověřenými zástupci objednatele do termínu předání Místa plnění ke dni uplynutí Přechodného období nebo do dne plánované změny Místa plnění ve </w:t>
      </w:r>
      <w:r w:rsidRPr="00373F24">
        <w:rPr>
          <w:rFonts w:ascii="Arial" w:hAnsi="Arial" w:cs="Arial"/>
          <w:highlight w:val="red"/>
        </w:rPr>
        <w:t xml:space="preserve">smyslu čl. </w:t>
      </w:r>
      <w:r w:rsidR="0074030D" w:rsidRPr="00373F24">
        <w:rPr>
          <w:rFonts w:ascii="Arial" w:hAnsi="Arial" w:cs="Arial"/>
          <w:highlight w:val="red"/>
        </w:rPr>
        <w:t>8</w:t>
      </w:r>
      <w:r w:rsidRPr="00373F24">
        <w:rPr>
          <w:rFonts w:ascii="Arial" w:hAnsi="Arial" w:cs="Arial"/>
          <w:highlight w:val="red"/>
        </w:rPr>
        <w:t xml:space="preserve"> Smlouvy zpracovat a předložit k odsouhlasení „Harmonogram úklidu</w:t>
      </w:r>
      <w:r w:rsidRPr="009C7953">
        <w:rPr>
          <w:rFonts w:ascii="Arial" w:hAnsi="Arial" w:cs="Arial"/>
        </w:rPr>
        <w:t>“ kter</w:t>
      </w:r>
      <w:r w:rsidR="00AB50E6">
        <w:rPr>
          <w:rFonts w:ascii="Arial" w:hAnsi="Arial" w:cs="Arial"/>
        </w:rPr>
        <w:t>ý</w:t>
      </w:r>
      <w:r w:rsidRPr="009C7953">
        <w:rPr>
          <w:rFonts w:ascii="Arial" w:hAnsi="Arial" w:cs="Arial"/>
          <w:b/>
          <w:bCs/>
        </w:rPr>
        <w:t xml:space="preserve"> </w:t>
      </w:r>
      <w:r w:rsidRPr="009C7953">
        <w:rPr>
          <w:rFonts w:ascii="Arial" w:hAnsi="Arial" w:cs="Arial"/>
        </w:rPr>
        <w:t>bude řídící dokumentací k zabezpečení kvality dodávky. „Harmonogram úklidu“ bude ve spolupráci s odpovědným pracovníkem objednatele průběžně revidován. Plán úklidu musí obsahovat následující části:</w:t>
      </w:r>
    </w:p>
    <w:p w:rsidR="00882DF3" w:rsidRPr="009C7953" w:rsidRDefault="00882DF3" w:rsidP="00882DF3">
      <w:pPr>
        <w:pStyle w:val="Zkladntextodsazen1"/>
        <w:tabs>
          <w:tab w:val="left" w:pos="0"/>
        </w:tabs>
        <w:spacing w:before="120"/>
        <w:jc w:val="both"/>
        <w:rPr>
          <w:rFonts w:ascii="Arial" w:hAnsi="Arial" w:cs="Arial"/>
        </w:rPr>
      </w:pPr>
      <w:r w:rsidRPr="009C7953">
        <w:rPr>
          <w:rFonts w:ascii="Arial" w:hAnsi="Arial" w:cs="Arial"/>
        </w:rPr>
        <w:t>1.</w:t>
      </w:r>
      <w:r w:rsidRPr="009C7953">
        <w:rPr>
          <w:rFonts w:ascii="Arial" w:hAnsi="Arial" w:cs="Arial"/>
        </w:rPr>
        <w:tab/>
        <w:t>Identifikace uklízených prostor, na kterých bude prováděn úklid.</w:t>
      </w:r>
    </w:p>
    <w:p w:rsidR="00882DF3" w:rsidRPr="009C7953" w:rsidRDefault="00882DF3" w:rsidP="00882DF3">
      <w:pPr>
        <w:pStyle w:val="Zkladntextodsazen1"/>
        <w:tabs>
          <w:tab w:val="left" w:pos="0"/>
        </w:tabs>
        <w:spacing w:before="120"/>
        <w:jc w:val="both"/>
        <w:rPr>
          <w:rFonts w:ascii="Arial" w:hAnsi="Arial" w:cs="Arial"/>
        </w:rPr>
      </w:pPr>
      <w:r w:rsidRPr="009C7953">
        <w:rPr>
          <w:rFonts w:ascii="Arial" w:hAnsi="Arial" w:cs="Arial"/>
        </w:rPr>
        <w:t>2.</w:t>
      </w:r>
      <w:r w:rsidRPr="009C7953">
        <w:rPr>
          <w:rFonts w:ascii="Arial" w:hAnsi="Arial" w:cs="Arial"/>
        </w:rPr>
        <w:tab/>
        <w:t>Termíny (data) provádění úklidu.</w:t>
      </w:r>
    </w:p>
    <w:p w:rsidR="00882DF3" w:rsidRPr="009C7953" w:rsidRDefault="00882DF3" w:rsidP="00882DF3">
      <w:pPr>
        <w:pStyle w:val="Zkladntextodsazen1"/>
        <w:tabs>
          <w:tab w:val="left" w:pos="0"/>
        </w:tabs>
        <w:spacing w:before="120"/>
        <w:jc w:val="both"/>
        <w:rPr>
          <w:rFonts w:ascii="Arial" w:hAnsi="Arial" w:cs="Arial"/>
        </w:rPr>
      </w:pPr>
      <w:r w:rsidRPr="009C7953">
        <w:rPr>
          <w:rFonts w:ascii="Arial" w:hAnsi="Arial" w:cs="Arial"/>
        </w:rPr>
        <w:t>3.</w:t>
      </w:r>
      <w:r w:rsidRPr="009C7953">
        <w:rPr>
          <w:rFonts w:ascii="Arial" w:hAnsi="Arial" w:cs="Arial"/>
        </w:rPr>
        <w:tab/>
        <w:t>Denní doby (od – do … hod.) provádění úklidu.</w:t>
      </w:r>
    </w:p>
    <w:p w:rsidR="00882DF3" w:rsidRDefault="00882DF3" w:rsidP="00882DF3">
      <w:pPr>
        <w:pStyle w:val="Zkladntextodsazen1"/>
        <w:tabs>
          <w:tab w:val="left" w:pos="0"/>
        </w:tabs>
        <w:spacing w:before="120"/>
        <w:jc w:val="both"/>
        <w:rPr>
          <w:rFonts w:ascii="Arial" w:hAnsi="Arial" w:cs="Arial"/>
        </w:rPr>
      </w:pPr>
    </w:p>
    <w:p w:rsidR="009649E3" w:rsidRDefault="009649E3" w:rsidP="00882DF3">
      <w:pPr>
        <w:pStyle w:val="Zkladntextodsazen1"/>
        <w:tabs>
          <w:tab w:val="left" w:pos="0"/>
        </w:tabs>
        <w:spacing w:before="120"/>
        <w:jc w:val="both"/>
        <w:rPr>
          <w:rFonts w:ascii="Arial" w:hAnsi="Arial" w:cs="Arial"/>
        </w:rPr>
      </w:pPr>
    </w:p>
    <w:p w:rsidR="009649E3" w:rsidRDefault="009649E3" w:rsidP="00882DF3">
      <w:pPr>
        <w:pStyle w:val="Zkladntextodsazen1"/>
        <w:tabs>
          <w:tab w:val="left" w:pos="0"/>
        </w:tabs>
        <w:spacing w:before="120"/>
        <w:jc w:val="both"/>
        <w:rPr>
          <w:rFonts w:ascii="Arial" w:hAnsi="Arial" w:cs="Arial"/>
        </w:rPr>
      </w:pPr>
    </w:p>
    <w:p w:rsidR="009649E3" w:rsidRDefault="009649E3" w:rsidP="00882DF3">
      <w:pPr>
        <w:pStyle w:val="Zkladntextodsazen1"/>
        <w:tabs>
          <w:tab w:val="left" w:pos="0"/>
        </w:tabs>
        <w:spacing w:before="120"/>
        <w:jc w:val="both"/>
        <w:rPr>
          <w:rFonts w:ascii="Arial" w:hAnsi="Arial" w:cs="Arial"/>
        </w:rPr>
      </w:pPr>
    </w:p>
    <w:p w:rsidR="009649E3" w:rsidRDefault="009649E3" w:rsidP="00882DF3">
      <w:pPr>
        <w:pStyle w:val="Zkladntextodsazen1"/>
        <w:tabs>
          <w:tab w:val="left" w:pos="0"/>
        </w:tabs>
        <w:spacing w:before="120"/>
        <w:jc w:val="both"/>
        <w:rPr>
          <w:rFonts w:ascii="Arial" w:hAnsi="Arial" w:cs="Arial"/>
        </w:rPr>
      </w:pPr>
    </w:p>
    <w:p w:rsidR="009649E3" w:rsidRDefault="009649E3" w:rsidP="00882DF3">
      <w:pPr>
        <w:pStyle w:val="Zkladntextodsazen1"/>
        <w:tabs>
          <w:tab w:val="left" w:pos="0"/>
        </w:tabs>
        <w:spacing w:before="120"/>
        <w:jc w:val="both"/>
        <w:rPr>
          <w:rFonts w:ascii="Arial" w:hAnsi="Arial" w:cs="Arial"/>
        </w:rPr>
      </w:pPr>
    </w:p>
    <w:p w:rsidR="009649E3" w:rsidRPr="0075768D" w:rsidRDefault="009649E3" w:rsidP="00882DF3">
      <w:pPr>
        <w:pStyle w:val="Zkladntextodsazen1"/>
        <w:tabs>
          <w:tab w:val="left" w:pos="0"/>
        </w:tabs>
        <w:spacing w:before="120"/>
        <w:jc w:val="both"/>
        <w:rPr>
          <w:rFonts w:ascii="Arial" w:hAnsi="Arial" w:cs="Arial"/>
        </w:rPr>
      </w:pPr>
    </w:p>
    <w:p w:rsidR="00882DF3" w:rsidRPr="00882DF3" w:rsidRDefault="00882DF3" w:rsidP="009649E3">
      <w:pPr>
        <w:pStyle w:val="Section"/>
        <w:widowControl/>
        <w:numPr>
          <w:ilvl w:val="0"/>
          <w:numId w:val="1"/>
        </w:numPr>
        <w:tabs>
          <w:tab w:val="num" w:pos="0"/>
          <w:tab w:val="left" w:pos="1276"/>
        </w:tabs>
        <w:spacing w:line="240" w:lineRule="auto"/>
        <w:ind w:left="0" w:firstLine="0"/>
        <w:jc w:val="both"/>
        <w:outlineLvl w:val="0"/>
        <w:rPr>
          <w:caps/>
          <w:color w:val="000000"/>
          <w:sz w:val="24"/>
          <w:szCs w:val="24"/>
        </w:rPr>
      </w:pPr>
      <w:bookmarkStart w:id="34" w:name="_Toc22139864"/>
      <w:bookmarkEnd w:id="31"/>
      <w:bookmarkEnd w:id="32"/>
      <w:r w:rsidRPr="00882DF3">
        <w:rPr>
          <w:caps/>
          <w:color w:val="000000"/>
          <w:sz w:val="24"/>
          <w:szCs w:val="24"/>
        </w:rPr>
        <w:lastRenderedPageBreak/>
        <w:t xml:space="preserve">NORMATIV SPOTŘEBY MATERIÁLU v období (minimální </w:t>
      </w:r>
      <w:r w:rsidRPr="00E87C86">
        <w:rPr>
          <w:caps/>
          <w:color w:val="000000"/>
          <w:sz w:val="24"/>
          <w:szCs w:val="24"/>
        </w:rPr>
        <w:t>Varianta)</w:t>
      </w:r>
      <w:bookmarkEnd w:id="34"/>
      <w:r w:rsidRPr="00E87C86">
        <w:rPr>
          <w:caps/>
          <w:color w:val="000000"/>
          <w:sz w:val="24"/>
          <w:szCs w:val="24"/>
        </w:rPr>
        <w:t xml:space="preserve"> </w:t>
      </w:r>
    </w:p>
    <w:p w:rsidR="00882DF3" w:rsidRDefault="00882DF3" w:rsidP="00882DF3">
      <w:pPr>
        <w:tabs>
          <w:tab w:val="left" w:pos="-180"/>
          <w:tab w:val="num" w:pos="360"/>
        </w:tabs>
        <w:spacing w:before="120" w:after="120"/>
        <w:jc w:val="both"/>
        <w:rPr>
          <w:rFonts w:ascii="Arial" w:hAnsi="Arial" w:cs="Arial"/>
          <w:color w:val="000000"/>
        </w:rPr>
      </w:pPr>
    </w:p>
    <w:p w:rsidR="00882DF3" w:rsidRDefault="00882DF3" w:rsidP="00882DF3">
      <w:pPr>
        <w:tabs>
          <w:tab w:val="left" w:pos="-180"/>
          <w:tab w:val="num" w:pos="360"/>
        </w:tabs>
        <w:spacing w:before="120" w:after="120"/>
        <w:jc w:val="both"/>
        <w:rPr>
          <w:rFonts w:ascii="Arial" w:hAnsi="Arial" w:cs="Arial"/>
          <w:color w:val="000000"/>
        </w:rPr>
      </w:pPr>
    </w:p>
    <w:p w:rsidR="00882DF3" w:rsidRPr="009C7953" w:rsidRDefault="00882DF3" w:rsidP="00882DF3">
      <w:pPr>
        <w:tabs>
          <w:tab w:val="left" w:pos="-180"/>
          <w:tab w:val="num" w:pos="360"/>
        </w:tabs>
        <w:spacing w:before="120" w:after="120"/>
        <w:jc w:val="both"/>
        <w:rPr>
          <w:rFonts w:ascii="Arial" w:hAnsi="Arial" w:cs="Arial"/>
          <w:b/>
          <w:color w:val="000000"/>
          <w:sz w:val="24"/>
        </w:rPr>
      </w:pPr>
      <w:r>
        <w:rPr>
          <w:rFonts w:ascii="Arial" w:hAnsi="Arial" w:cs="Arial"/>
          <w:b/>
          <w:color w:val="000000"/>
          <w:sz w:val="24"/>
        </w:rPr>
        <w:t>S</w:t>
      </w:r>
      <w:r w:rsidRPr="009C7953">
        <w:rPr>
          <w:rFonts w:ascii="Arial" w:hAnsi="Arial" w:cs="Arial"/>
          <w:b/>
          <w:color w:val="000000"/>
          <w:sz w:val="24"/>
        </w:rPr>
        <w:t>potřeba</w:t>
      </w:r>
      <w:r>
        <w:rPr>
          <w:rFonts w:ascii="Arial" w:hAnsi="Arial" w:cs="Arial"/>
          <w:b/>
          <w:color w:val="000000"/>
          <w:sz w:val="24"/>
        </w:rPr>
        <w:t xml:space="preserve"> za období</w:t>
      </w: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9"/>
        <w:gridCol w:w="1617"/>
        <w:gridCol w:w="1108"/>
        <w:gridCol w:w="1302"/>
        <w:gridCol w:w="1391"/>
        <w:gridCol w:w="1449"/>
        <w:gridCol w:w="31"/>
      </w:tblGrid>
      <w:tr w:rsidR="00882DF3" w:rsidRPr="0075768D" w:rsidTr="00B2183B">
        <w:trPr>
          <w:trHeight w:val="466"/>
          <w:jc w:val="center"/>
        </w:trPr>
        <w:tc>
          <w:tcPr>
            <w:tcW w:w="4166" w:type="dxa"/>
            <w:gridSpan w:val="2"/>
            <w:vMerge w:val="restart"/>
            <w:noWrap/>
            <w:vAlign w:val="center"/>
          </w:tcPr>
          <w:p w:rsidR="00882DF3" w:rsidRPr="0075768D" w:rsidRDefault="00882DF3" w:rsidP="00B2183B">
            <w:pPr>
              <w:ind w:left="360"/>
              <w:jc w:val="center"/>
              <w:rPr>
                <w:rFonts w:ascii="Arial" w:hAnsi="Arial" w:cs="Arial"/>
              </w:rPr>
            </w:pPr>
          </w:p>
          <w:p w:rsidR="00882DF3" w:rsidRPr="0075768D" w:rsidRDefault="00882DF3" w:rsidP="00B2183B">
            <w:pPr>
              <w:ind w:left="360"/>
              <w:jc w:val="center"/>
              <w:rPr>
                <w:rFonts w:ascii="Arial" w:hAnsi="Arial" w:cs="Arial"/>
                <w:b/>
                <w:bCs/>
              </w:rPr>
            </w:pPr>
            <w:r>
              <w:rPr>
                <w:rFonts w:ascii="Arial" w:hAnsi="Arial" w:cs="Arial"/>
                <w:b/>
                <w:bCs/>
                <w:sz w:val="22"/>
                <w:szCs w:val="22"/>
              </w:rPr>
              <w:t>Náleží k typu</w:t>
            </w:r>
            <w:r w:rsidRPr="00CE1DE4">
              <w:rPr>
                <w:rFonts w:ascii="Arial" w:hAnsi="Arial" w:cs="Arial"/>
                <w:b/>
                <w:bCs/>
                <w:sz w:val="22"/>
                <w:szCs w:val="22"/>
              </w:rPr>
              <w:t xml:space="preserve"> </w:t>
            </w:r>
            <w:r>
              <w:rPr>
                <w:rFonts w:ascii="Arial" w:hAnsi="Arial" w:cs="Arial"/>
                <w:b/>
                <w:bCs/>
                <w:sz w:val="22"/>
                <w:szCs w:val="22"/>
              </w:rPr>
              <w:t>výkonu</w:t>
            </w:r>
            <w:r w:rsidRPr="00CE1DE4">
              <w:rPr>
                <w:rFonts w:ascii="Arial" w:hAnsi="Arial" w:cs="Arial"/>
                <w:b/>
                <w:bCs/>
                <w:sz w:val="22"/>
                <w:szCs w:val="22"/>
              </w:rPr>
              <w:t xml:space="preserve"> podle Standardu úklidu</w:t>
            </w:r>
            <w:r>
              <w:rPr>
                <w:rFonts w:ascii="Arial" w:hAnsi="Arial" w:cs="Arial"/>
                <w:b/>
                <w:bCs/>
                <w:sz w:val="22"/>
                <w:szCs w:val="22"/>
              </w:rPr>
              <w:t xml:space="preserve"> / rozpis materiálu</w:t>
            </w:r>
          </w:p>
        </w:tc>
        <w:tc>
          <w:tcPr>
            <w:tcW w:w="2410" w:type="dxa"/>
            <w:gridSpan w:val="2"/>
            <w:noWrap/>
            <w:vAlign w:val="center"/>
          </w:tcPr>
          <w:p w:rsidR="00882DF3" w:rsidRPr="0059457E" w:rsidRDefault="00882DF3" w:rsidP="00B2183B">
            <w:pPr>
              <w:ind w:left="-108"/>
              <w:jc w:val="center"/>
              <w:rPr>
                <w:rFonts w:ascii="Arial" w:hAnsi="Arial" w:cs="Arial"/>
                <w:b/>
                <w:bCs/>
                <w:sz w:val="22"/>
                <w:szCs w:val="22"/>
              </w:rPr>
            </w:pPr>
            <w:r>
              <w:rPr>
                <w:rFonts w:ascii="Arial" w:hAnsi="Arial" w:cs="Arial"/>
                <w:b/>
                <w:bCs/>
                <w:sz w:val="22"/>
                <w:szCs w:val="22"/>
              </w:rPr>
              <w:t>Kategorie míst plnění IX</w:t>
            </w:r>
          </w:p>
        </w:tc>
        <w:tc>
          <w:tcPr>
            <w:tcW w:w="1391" w:type="dxa"/>
            <w:noWrap/>
            <w:vAlign w:val="center"/>
          </w:tcPr>
          <w:p w:rsidR="00882DF3" w:rsidRPr="0075768D" w:rsidRDefault="00882DF3" w:rsidP="00B2183B">
            <w:pPr>
              <w:ind w:left="-108"/>
              <w:jc w:val="center"/>
              <w:rPr>
                <w:rFonts w:ascii="Arial" w:hAnsi="Arial" w:cs="Arial"/>
                <w:b/>
                <w:bCs/>
              </w:rPr>
            </w:pPr>
            <w:r>
              <w:rPr>
                <w:rFonts w:ascii="Arial" w:hAnsi="Arial" w:cs="Arial"/>
                <w:b/>
                <w:bCs/>
                <w:sz w:val="22"/>
                <w:szCs w:val="22"/>
              </w:rPr>
              <w:t>Kategorie míst plnění VIII</w:t>
            </w:r>
          </w:p>
        </w:tc>
        <w:tc>
          <w:tcPr>
            <w:tcW w:w="1480" w:type="dxa"/>
            <w:gridSpan w:val="2"/>
            <w:noWrap/>
            <w:vAlign w:val="center"/>
          </w:tcPr>
          <w:p w:rsidR="00882DF3" w:rsidRPr="0059457E" w:rsidRDefault="00882DF3" w:rsidP="00B2183B">
            <w:pPr>
              <w:ind w:left="-108"/>
              <w:jc w:val="center"/>
              <w:rPr>
                <w:rFonts w:ascii="Arial" w:hAnsi="Arial" w:cs="Arial"/>
                <w:b/>
                <w:bCs/>
                <w:sz w:val="22"/>
                <w:szCs w:val="22"/>
              </w:rPr>
            </w:pPr>
            <w:r>
              <w:rPr>
                <w:rFonts w:ascii="Arial" w:hAnsi="Arial" w:cs="Arial"/>
                <w:b/>
                <w:bCs/>
                <w:sz w:val="22"/>
                <w:szCs w:val="22"/>
              </w:rPr>
              <w:t>Kategorie míst plnění III a IV</w:t>
            </w:r>
          </w:p>
        </w:tc>
      </w:tr>
      <w:tr w:rsidR="00882DF3" w:rsidRPr="0075768D" w:rsidTr="00B2183B">
        <w:trPr>
          <w:trHeight w:val="648"/>
          <w:jc w:val="center"/>
        </w:trPr>
        <w:tc>
          <w:tcPr>
            <w:tcW w:w="4166" w:type="dxa"/>
            <w:gridSpan w:val="2"/>
            <w:vMerge/>
            <w:noWrap/>
          </w:tcPr>
          <w:p w:rsidR="00882DF3" w:rsidRPr="0075768D" w:rsidRDefault="00882DF3" w:rsidP="00B2183B">
            <w:pPr>
              <w:numPr>
                <w:ilvl w:val="0"/>
                <w:numId w:val="5"/>
              </w:numPr>
              <w:jc w:val="center"/>
              <w:rPr>
                <w:rFonts w:ascii="Arial" w:hAnsi="Arial" w:cs="Arial"/>
              </w:rPr>
            </w:pPr>
          </w:p>
        </w:tc>
        <w:tc>
          <w:tcPr>
            <w:tcW w:w="1108" w:type="dxa"/>
            <w:vAlign w:val="center"/>
          </w:tcPr>
          <w:p w:rsidR="00882DF3" w:rsidRPr="0075768D" w:rsidRDefault="00882DF3" w:rsidP="00B2183B">
            <w:pPr>
              <w:jc w:val="center"/>
              <w:rPr>
                <w:rFonts w:ascii="Arial" w:hAnsi="Arial" w:cs="Arial"/>
              </w:rPr>
            </w:pPr>
            <w:r w:rsidRPr="00CE1DE4">
              <w:rPr>
                <w:rFonts w:ascii="Arial" w:hAnsi="Arial" w:cs="Arial"/>
                <w:sz w:val="22"/>
                <w:szCs w:val="22"/>
              </w:rPr>
              <w:t>WC</w:t>
            </w:r>
          </w:p>
        </w:tc>
        <w:tc>
          <w:tcPr>
            <w:tcW w:w="1302" w:type="dxa"/>
            <w:vAlign w:val="center"/>
          </w:tcPr>
          <w:p w:rsidR="00882DF3" w:rsidRPr="0075768D" w:rsidRDefault="00882DF3" w:rsidP="00B2183B">
            <w:pPr>
              <w:ind w:left="360" w:hanging="360"/>
              <w:jc w:val="center"/>
              <w:rPr>
                <w:rFonts w:ascii="Arial" w:hAnsi="Arial" w:cs="Arial"/>
              </w:rPr>
            </w:pPr>
            <w:r w:rsidRPr="00CE1DE4">
              <w:rPr>
                <w:rFonts w:ascii="Arial" w:hAnsi="Arial" w:cs="Arial"/>
                <w:sz w:val="22"/>
                <w:szCs w:val="22"/>
              </w:rPr>
              <w:t>umývárny</w:t>
            </w:r>
          </w:p>
        </w:tc>
        <w:tc>
          <w:tcPr>
            <w:tcW w:w="1391" w:type="dxa"/>
            <w:vAlign w:val="center"/>
          </w:tcPr>
          <w:p w:rsidR="00882DF3" w:rsidRPr="0075768D" w:rsidRDefault="00882DF3" w:rsidP="00B2183B">
            <w:pPr>
              <w:jc w:val="center"/>
              <w:rPr>
                <w:rFonts w:ascii="Arial" w:hAnsi="Arial" w:cs="Arial"/>
              </w:rPr>
            </w:pPr>
            <w:r>
              <w:rPr>
                <w:rFonts w:ascii="Arial" w:hAnsi="Arial" w:cs="Arial"/>
                <w:sz w:val="22"/>
                <w:szCs w:val="22"/>
              </w:rPr>
              <w:t>Vniřní prostory adm. budov</w:t>
            </w:r>
          </w:p>
        </w:tc>
        <w:tc>
          <w:tcPr>
            <w:tcW w:w="1480" w:type="dxa"/>
            <w:gridSpan w:val="2"/>
            <w:vAlign w:val="center"/>
          </w:tcPr>
          <w:p w:rsidR="00882DF3" w:rsidRPr="0075768D" w:rsidRDefault="00882DF3" w:rsidP="00B2183B">
            <w:pPr>
              <w:jc w:val="center"/>
              <w:rPr>
                <w:rFonts w:ascii="Arial" w:hAnsi="Arial" w:cs="Arial"/>
              </w:rPr>
            </w:pPr>
            <w:r>
              <w:rPr>
                <w:rFonts w:ascii="Arial" w:hAnsi="Arial" w:cs="Arial"/>
                <w:sz w:val="22"/>
                <w:szCs w:val="22"/>
              </w:rPr>
              <w:t>Venkovní prostory</w:t>
            </w:r>
          </w:p>
        </w:tc>
      </w:tr>
      <w:tr w:rsidR="00882DF3" w:rsidRPr="0075768D" w:rsidTr="00B2183B">
        <w:trPr>
          <w:trHeight w:val="321"/>
          <w:jc w:val="center"/>
        </w:trPr>
        <w:tc>
          <w:tcPr>
            <w:tcW w:w="2549" w:type="dxa"/>
            <w:vAlign w:val="center"/>
          </w:tcPr>
          <w:p w:rsidR="00882DF3" w:rsidRPr="0075768D" w:rsidRDefault="00882DF3" w:rsidP="00B2183B">
            <w:pPr>
              <w:ind w:left="47"/>
              <w:jc w:val="center"/>
              <w:rPr>
                <w:rFonts w:ascii="Arial" w:hAnsi="Arial" w:cs="Arial"/>
                <w:b/>
                <w:bCs/>
              </w:rPr>
            </w:pPr>
            <w:r w:rsidRPr="00CE1DE4">
              <w:rPr>
                <w:rFonts w:ascii="Arial" w:hAnsi="Arial" w:cs="Arial"/>
                <w:b/>
                <w:bCs/>
                <w:sz w:val="22"/>
                <w:szCs w:val="22"/>
              </w:rPr>
              <w:t>druh materiálu</w:t>
            </w:r>
          </w:p>
        </w:tc>
        <w:tc>
          <w:tcPr>
            <w:tcW w:w="1617" w:type="dxa"/>
          </w:tcPr>
          <w:p w:rsidR="00882DF3" w:rsidRPr="0075768D" w:rsidRDefault="00882DF3" w:rsidP="00B2183B">
            <w:pPr>
              <w:ind w:left="-108"/>
              <w:jc w:val="center"/>
              <w:rPr>
                <w:rFonts w:ascii="Arial" w:hAnsi="Arial" w:cs="Arial"/>
                <w:b/>
                <w:bCs/>
              </w:rPr>
            </w:pPr>
            <w:r w:rsidRPr="00CE1DE4">
              <w:rPr>
                <w:rFonts w:ascii="Arial" w:hAnsi="Arial" w:cs="Arial"/>
                <w:b/>
                <w:bCs/>
                <w:sz w:val="22"/>
                <w:szCs w:val="22"/>
              </w:rPr>
              <w:t>měrná jednotka</w:t>
            </w:r>
          </w:p>
        </w:tc>
        <w:tc>
          <w:tcPr>
            <w:tcW w:w="5281" w:type="dxa"/>
            <w:gridSpan w:val="5"/>
            <w:noWrap/>
          </w:tcPr>
          <w:p w:rsidR="00882DF3" w:rsidRPr="00677EDE" w:rsidRDefault="00882DF3" w:rsidP="00B2183B">
            <w:pPr>
              <w:ind w:left="360"/>
              <w:jc w:val="center"/>
              <w:rPr>
                <w:rFonts w:ascii="Arial" w:hAnsi="Arial" w:cs="Arial"/>
                <w:sz w:val="22"/>
                <w:szCs w:val="22"/>
              </w:rPr>
            </w:pPr>
          </w:p>
        </w:tc>
      </w:tr>
      <w:tr w:rsidR="00882DF3" w:rsidRPr="0075768D" w:rsidTr="00B2183B">
        <w:trPr>
          <w:trHeight w:val="525"/>
          <w:jc w:val="center"/>
        </w:trPr>
        <w:tc>
          <w:tcPr>
            <w:tcW w:w="2549" w:type="dxa"/>
          </w:tcPr>
          <w:p w:rsidR="00882DF3" w:rsidRPr="0075768D" w:rsidRDefault="00763B22" w:rsidP="00B2183B">
            <w:pPr>
              <w:ind w:left="47"/>
              <w:jc w:val="center"/>
              <w:rPr>
                <w:rFonts w:ascii="Arial" w:hAnsi="Arial" w:cs="Arial"/>
              </w:rPr>
            </w:pPr>
            <w:r w:rsidRPr="00763B22">
              <w:rPr>
                <w:rFonts w:ascii="Arial" w:hAnsi="Arial" w:cs="Arial"/>
                <w:sz w:val="22"/>
                <w:szCs w:val="22"/>
              </w:rPr>
              <w:t>Papír toaletní Ø 19 cm</w:t>
            </w:r>
          </w:p>
        </w:tc>
        <w:tc>
          <w:tcPr>
            <w:tcW w:w="1617" w:type="dxa"/>
            <w:vAlign w:val="center"/>
          </w:tcPr>
          <w:p w:rsidR="00882DF3" w:rsidRPr="0075768D" w:rsidRDefault="00871720" w:rsidP="00B2183B">
            <w:pPr>
              <w:jc w:val="center"/>
              <w:rPr>
                <w:rFonts w:ascii="Arial" w:hAnsi="Arial" w:cs="Arial"/>
              </w:rPr>
            </w:pPr>
            <w:r>
              <w:rPr>
                <w:rFonts w:ascii="Arial" w:hAnsi="Arial" w:cs="Arial"/>
                <w:sz w:val="22"/>
                <w:szCs w:val="22"/>
              </w:rPr>
              <w:t>k</w:t>
            </w:r>
            <w:r w:rsidRPr="00CE1DE4">
              <w:rPr>
                <w:rFonts w:ascii="Arial" w:hAnsi="Arial" w:cs="Arial"/>
                <w:sz w:val="22"/>
                <w:szCs w:val="22"/>
              </w:rPr>
              <w:t>s</w:t>
            </w:r>
            <w:r>
              <w:rPr>
                <w:rFonts w:ascii="Arial" w:hAnsi="Arial" w:cs="Arial"/>
                <w:sz w:val="22"/>
                <w:szCs w:val="22"/>
              </w:rPr>
              <w:t>/celkem</w:t>
            </w:r>
          </w:p>
        </w:tc>
        <w:tc>
          <w:tcPr>
            <w:tcW w:w="1108" w:type="dxa"/>
            <w:noWrap/>
            <w:vAlign w:val="center"/>
          </w:tcPr>
          <w:p w:rsidR="00882DF3" w:rsidRPr="00AF7C19" w:rsidRDefault="00763B22" w:rsidP="00763B22">
            <w:pPr>
              <w:jc w:val="center"/>
              <w:rPr>
                <w:rFonts w:ascii="Arial" w:hAnsi="Arial" w:cs="Arial"/>
                <w:sz w:val="22"/>
                <w:szCs w:val="22"/>
              </w:rPr>
            </w:pPr>
            <w:r>
              <w:rPr>
                <w:rFonts w:ascii="Arial" w:hAnsi="Arial" w:cs="Arial"/>
                <w:sz w:val="22"/>
                <w:szCs w:val="22"/>
              </w:rPr>
              <w:t>1</w:t>
            </w:r>
            <w:r w:rsidR="00882DF3">
              <w:rPr>
                <w:rFonts w:ascii="Arial" w:hAnsi="Arial" w:cs="Arial"/>
                <w:sz w:val="22"/>
                <w:szCs w:val="22"/>
              </w:rPr>
              <w:t>5</w:t>
            </w:r>
            <w:r>
              <w:rPr>
                <w:rFonts w:ascii="Arial" w:hAnsi="Arial" w:cs="Arial"/>
                <w:sz w:val="22"/>
                <w:szCs w:val="22"/>
              </w:rPr>
              <w:t>0</w:t>
            </w:r>
            <w:r w:rsidR="00882DF3" w:rsidRPr="00AF7C19">
              <w:rPr>
                <w:rFonts w:ascii="Arial" w:hAnsi="Arial" w:cs="Arial"/>
                <w:sz w:val="22"/>
                <w:szCs w:val="22"/>
              </w:rPr>
              <w:t>0</w:t>
            </w:r>
          </w:p>
        </w:tc>
        <w:tc>
          <w:tcPr>
            <w:tcW w:w="1302" w:type="dxa"/>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c>
          <w:tcPr>
            <w:tcW w:w="1391" w:type="dxa"/>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c>
          <w:tcPr>
            <w:tcW w:w="1480" w:type="dxa"/>
            <w:gridSpan w:val="2"/>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r>
      <w:tr w:rsidR="00882DF3" w:rsidRPr="0075768D" w:rsidTr="00B2183B">
        <w:trPr>
          <w:trHeight w:val="270"/>
          <w:jc w:val="center"/>
        </w:trPr>
        <w:tc>
          <w:tcPr>
            <w:tcW w:w="2549" w:type="dxa"/>
          </w:tcPr>
          <w:p w:rsidR="00882DF3" w:rsidRPr="0075768D" w:rsidRDefault="00871720" w:rsidP="00B2183B">
            <w:pPr>
              <w:ind w:left="47"/>
              <w:jc w:val="center"/>
              <w:rPr>
                <w:rFonts w:ascii="Arial" w:hAnsi="Arial" w:cs="Arial"/>
              </w:rPr>
            </w:pPr>
            <w:r>
              <w:rPr>
                <w:rFonts w:ascii="Arial" w:hAnsi="Arial" w:cs="Arial"/>
                <w:sz w:val="22"/>
                <w:szCs w:val="22"/>
              </w:rPr>
              <w:t>T</w:t>
            </w:r>
            <w:r w:rsidR="00882DF3" w:rsidRPr="00CE1DE4">
              <w:rPr>
                <w:rFonts w:ascii="Arial" w:hAnsi="Arial" w:cs="Arial"/>
                <w:sz w:val="22"/>
                <w:szCs w:val="22"/>
              </w:rPr>
              <w:t>ekuté mýdlo</w:t>
            </w:r>
          </w:p>
        </w:tc>
        <w:tc>
          <w:tcPr>
            <w:tcW w:w="1617" w:type="dxa"/>
            <w:vAlign w:val="center"/>
          </w:tcPr>
          <w:p w:rsidR="00882DF3" w:rsidRPr="0075768D" w:rsidRDefault="00882DF3" w:rsidP="00B2183B">
            <w:pPr>
              <w:jc w:val="center"/>
              <w:rPr>
                <w:rFonts w:ascii="Arial" w:hAnsi="Arial" w:cs="Arial"/>
              </w:rPr>
            </w:pPr>
            <w:r>
              <w:rPr>
                <w:rFonts w:ascii="Arial" w:hAnsi="Arial" w:cs="Arial"/>
                <w:sz w:val="22"/>
                <w:szCs w:val="22"/>
              </w:rPr>
              <w:t>l</w:t>
            </w:r>
            <w:r w:rsidRPr="00CE1DE4">
              <w:rPr>
                <w:rFonts w:ascii="Arial" w:hAnsi="Arial" w:cs="Arial"/>
                <w:sz w:val="22"/>
                <w:szCs w:val="22"/>
              </w:rPr>
              <w:t>itr</w:t>
            </w:r>
            <w:r>
              <w:rPr>
                <w:rFonts w:ascii="Arial" w:hAnsi="Arial" w:cs="Arial"/>
                <w:sz w:val="22"/>
                <w:szCs w:val="22"/>
              </w:rPr>
              <w:t>/celkem</w:t>
            </w:r>
          </w:p>
        </w:tc>
        <w:tc>
          <w:tcPr>
            <w:tcW w:w="1108" w:type="dxa"/>
            <w:noWrap/>
            <w:vAlign w:val="center"/>
          </w:tcPr>
          <w:p w:rsidR="00882DF3" w:rsidRPr="00AF7C19" w:rsidRDefault="00763B22" w:rsidP="00B2183B">
            <w:pPr>
              <w:jc w:val="center"/>
              <w:rPr>
                <w:rFonts w:ascii="Arial" w:hAnsi="Arial" w:cs="Arial"/>
                <w:sz w:val="22"/>
                <w:szCs w:val="22"/>
              </w:rPr>
            </w:pPr>
            <w:r>
              <w:rPr>
                <w:rFonts w:ascii="Arial" w:hAnsi="Arial" w:cs="Arial"/>
                <w:sz w:val="22"/>
                <w:szCs w:val="22"/>
              </w:rPr>
              <w:t>1</w:t>
            </w:r>
            <w:r w:rsidR="00882DF3">
              <w:rPr>
                <w:rFonts w:ascii="Arial" w:hAnsi="Arial" w:cs="Arial"/>
                <w:sz w:val="22"/>
                <w:szCs w:val="22"/>
              </w:rPr>
              <w:t>00</w:t>
            </w:r>
          </w:p>
        </w:tc>
        <w:tc>
          <w:tcPr>
            <w:tcW w:w="1302" w:type="dxa"/>
            <w:noWrap/>
            <w:vAlign w:val="center"/>
          </w:tcPr>
          <w:p w:rsidR="00882DF3" w:rsidRPr="00AF7C19" w:rsidRDefault="00763B22" w:rsidP="00B2183B">
            <w:pPr>
              <w:jc w:val="center"/>
              <w:rPr>
                <w:rFonts w:ascii="Arial" w:hAnsi="Arial" w:cs="Arial"/>
                <w:sz w:val="22"/>
                <w:szCs w:val="22"/>
              </w:rPr>
            </w:pPr>
            <w:r>
              <w:rPr>
                <w:rFonts w:ascii="Arial" w:hAnsi="Arial" w:cs="Arial"/>
                <w:sz w:val="22"/>
                <w:szCs w:val="22"/>
              </w:rPr>
              <w:t>2</w:t>
            </w:r>
            <w:r w:rsidR="00882DF3">
              <w:rPr>
                <w:rFonts w:ascii="Arial" w:hAnsi="Arial" w:cs="Arial"/>
                <w:sz w:val="22"/>
                <w:szCs w:val="22"/>
              </w:rPr>
              <w:t>00</w:t>
            </w:r>
          </w:p>
        </w:tc>
        <w:tc>
          <w:tcPr>
            <w:tcW w:w="1391" w:type="dxa"/>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c>
          <w:tcPr>
            <w:tcW w:w="1480" w:type="dxa"/>
            <w:gridSpan w:val="2"/>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r>
      <w:tr w:rsidR="00882DF3" w:rsidRPr="0075768D" w:rsidTr="00B2183B">
        <w:trPr>
          <w:trHeight w:val="525"/>
          <w:jc w:val="center"/>
        </w:trPr>
        <w:tc>
          <w:tcPr>
            <w:tcW w:w="2549" w:type="dxa"/>
          </w:tcPr>
          <w:p w:rsidR="00882DF3" w:rsidRPr="0075768D" w:rsidRDefault="00871720" w:rsidP="00B2183B">
            <w:pPr>
              <w:ind w:left="47"/>
              <w:jc w:val="center"/>
              <w:rPr>
                <w:rFonts w:ascii="Arial" w:hAnsi="Arial" w:cs="Arial"/>
              </w:rPr>
            </w:pPr>
            <w:r w:rsidRPr="00871720">
              <w:rPr>
                <w:rFonts w:ascii="Arial" w:hAnsi="Arial" w:cs="Arial"/>
                <w:sz w:val="22"/>
                <w:szCs w:val="22"/>
              </w:rPr>
              <w:t>Ručníky ZZ 2vrstvé, bílé, 3000 ks</w:t>
            </w:r>
          </w:p>
        </w:tc>
        <w:tc>
          <w:tcPr>
            <w:tcW w:w="1617" w:type="dxa"/>
          </w:tcPr>
          <w:p w:rsidR="00882DF3" w:rsidRPr="0075768D" w:rsidRDefault="00882DF3" w:rsidP="00B2183B">
            <w:pPr>
              <w:ind w:left="360"/>
              <w:jc w:val="center"/>
              <w:rPr>
                <w:rFonts w:ascii="Arial" w:hAnsi="Arial" w:cs="Arial"/>
              </w:rPr>
            </w:pPr>
          </w:p>
          <w:p w:rsidR="00882DF3" w:rsidRPr="0075768D" w:rsidRDefault="007F25A6" w:rsidP="00B2183B">
            <w:pPr>
              <w:rPr>
                <w:rFonts w:ascii="Arial" w:hAnsi="Arial" w:cs="Arial"/>
              </w:rPr>
            </w:pPr>
            <w:r>
              <w:rPr>
                <w:rFonts w:ascii="Arial" w:hAnsi="Arial" w:cs="Arial"/>
                <w:sz w:val="22"/>
                <w:szCs w:val="22"/>
              </w:rPr>
              <w:t xml:space="preserve">ks </w:t>
            </w:r>
            <w:r w:rsidR="00882DF3" w:rsidRPr="00CE1DE4">
              <w:rPr>
                <w:rFonts w:ascii="Arial" w:hAnsi="Arial" w:cs="Arial"/>
                <w:sz w:val="22"/>
                <w:szCs w:val="22"/>
              </w:rPr>
              <w:t>bal.</w:t>
            </w:r>
            <w:r w:rsidR="00882DF3">
              <w:rPr>
                <w:rFonts w:ascii="Arial" w:hAnsi="Arial" w:cs="Arial"/>
                <w:sz w:val="22"/>
                <w:szCs w:val="22"/>
              </w:rPr>
              <w:t>/celkem</w:t>
            </w:r>
          </w:p>
        </w:tc>
        <w:tc>
          <w:tcPr>
            <w:tcW w:w="1108" w:type="dxa"/>
            <w:noWrap/>
            <w:vAlign w:val="center"/>
          </w:tcPr>
          <w:p w:rsidR="00882DF3" w:rsidRPr="00AF7C19" w:rsidRDefault="00763B22" w:rsidP="00B2183B">
            <w:pPr>
              <w:jc w:val="center"/>
              <w:rPr>
                <w:rFonts w:ascii="Arial" w:hAnsi="Arial" w:cs="Arial"/>
                <w:sz w:val="22"/>
                <w:szCs w:val="22"/>
              </w:rPr>
            </w:pPr>
            <w:r>
              <w:rPr>
                <w:rFonts w:ascii="Arial" w:hAnsi="Arial" w:cs="Arial"/>
                <w:sz w:val="22"/>
                <w:szCs w:val="22"/>
              </w:rPr>
              <w:t>1</w:t>
            </w:r>
            <w:r w:rsidR="00882DF3">
              <w:rPr>
                <w:rFonts w:ascii="Arial" w:hAnsi="Arial" w:cs="Arial"/>
                <w:sz w:val="22"/>
                <w:szCs w:val="22"/>
              </w:rPr>
              <w:t>0</w:t>
            </w:r>
            <w:r w:rsidR="00882DF3" w:rsidRPr="00AF7C19">
              <w:rPr>
                <w:rFonts w:ascii="Arial" w:hAnsi="Arial" w:cs="Arial"/>
                <w:sz w:val="22"/>
                <w:szCs w:val="22"/>
              </w:rPr>
              <w:t>0</w:t>
            </w:r>
          </w:p>
        </w:tc>
        <w:tc>
          <w:tcPr>
            <w:tcW w:w="1302" w:type="dxa"/>
            <w:noWrap/>
            <w:vAlign w:val="center"/>
          </w:tcPr>
          <w:p w:rsidR="00882DF3" w:rsidRPr="00AF7C19" w:rsidRDefault="00763B22" w:rsidP="00B2183B">
            <w:pPr>
              <w:jc w:val="center"/>
              <w:rPr>
                <w:rFonts w:ascii="Arial" w:hAnsi="Arial" w:cs="Arial"/>
                <w:sz w:val="22"/>
                <w:szCs w:val="22"/>
              </w:rPr>
            </w:pPr>
            <w:r>
              <w:rPr>
                <w:rFonts w:ascii="Arial" w:hAnsi="Arial" w:cs="Arial"/>
                <w:sz w:val="22"/>
                <w:szCs w:val="22"/>
              </w:rPr>
              <w:t>6</w:t>
            </w:r>
            <w:r w:rsidR="00882DF3">
              <w:rPr>
                <w:rFonts w:ascii="Arial" w:hAnsi="Arial" w:cs="Arial"/>
                <w:sz w:val="22"/>
                <w:szCs w:val="22"/>
              </w:rPr>
              <w:t>0</w:t>
            </w:r>
            <w:r w:rsidR="00882DF3" w:rsidRPr="00AF7C19">
              <w:rPr>
                <w:rFonts w:ascii="Arial" w:hAnsi="Arial" w:cs="Arial"/>
                <w:sz w:val="22"/>
                <w:szCs w:val="22"/>
              </w:rPr>
              <w:t>0</w:t>
            </w:r>
          </w:p>
        </w:tc>
        <w:tc>
          <w:tcPr>
            <w:tcW w:w="1391" w:type="dxa"/>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c>
          <w:tcPr>
            <w:tcW w:w="1480" w:type="dxa"/>
            <w:gridSpan w:val="2"/>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r>
      <w:tr w:rsidR="00882DF3" w:rsidRPr="0075768D" w:rsidTr="00B2183B">
        <w:trPr>
          <w:trHeight w:val="525"/>
          <w:jc w:val="center"/>
        </w:trPr>
        <w:tc>
          <w:tcPr>
            <w:tcW w:w="2549" w:type="dxa"/>
          </w:tcPr>
          <w:p w:rsidR="00882DF3" w:rsidRPr="0075768D" w:rsidRDefault="00763B22" w:rsidP="00B2183B">
            <w:pPr>
              <w:ind w:left="47"/>
              <w:jc w:val="center"/>
              <w:rPr>
                <w:rFonts w:ascii="Arial" w:hAnsi="Arial" w:cs="Arial"/>
              </w:rPr>
            </w:pPr>
            <w:r w:rsidRPr="00763B22">
              <w:rPr>
                <w:rFonts w:ascii="Arial" w:hAnsi="Arial" w:cs="Arial"/>
                <w:sz w:val="22"/>
                <w:szCs w:val="22"/>
              </w:rPr>
              <w:t>Hygienické sáčky mikroten</w:t>
            </w:r>
          </w:p>
        </w:tc>
        <w:tc>
          <w:tcPr>
            <w:tcW w:w="1617" w:type="dxa"/>
          </w:tcPr>
          <w:p w:rsidR="00882DF3" w:rsidRPr="0075768D" w:rsidRDefault="00882DF3" w:rsidP="00B2183B">
            <w:pPr>
              <w:ind w:left="360"/>
              <w:jc w:val="center"/>
              <w:rPr>
                <w:rFonts w:ascii="Arial" w:hAnsi="Arial" w:cs="Arial"/>
              </w:rPr>
            </w:pPr>
          </w:p>
          <w:p w:rsidR="00882DF3" w:rsidRPr="0075768D" w:rsidRDefault="007F25A6" w:rsidP="00B2183B">
            <w:pPr>
              <w:rPr>
                <w:rFonts w:ascii="Arial" w:hAnsi="Arial" w:cs="Arial"/>
              </w:rPr>
            </w:pPr>
            <w:r>
              <w:rPr>
                <w:rFonts w:ascii="Arial" w:hAnsi="Arial" w:cs="Arial"/>
                <w:sz w:val="22"/>
                <w:szCs w:val="22"/>
              </w:rPr>
              <w:t xml:space="preserve">ks </w:t>
            </w:r>
            <w:r w:rsidR="00882DF3" w:rsidRPr="00CE1DE4">
              <w:rPr>
                <w:rFonts w:ascii="Arial" w:hAnsi="Arial" w:cs="Arial"/>
                <w:sz w:val="22"/>
                <w:szCs w:val="22"/>
              </w:rPr>
              <w:t>bal.</w:t>
            </w:r>
            <w:r w:rsidR="00882DF3">
              <w:rPr>
                <w:rFonts w:ascii="Arial" w:hAnsi="Arial" w:cs="Arial"/>
                <w:sz w:val="22"/>
                <w:szCs w:val="22"/>
              </w:rPr>
              <w:t>/celkem</w:t>
            </w:r>
          </w:p>
        </w:tc>
        <w:tc>
          <w:tcPr>
            <w:tcW w:w="1108" w:type="dxa"/>
            <w:noWrap/>
            <w:vAlign w:val="center"/>
          </w:tcPr>
          <w:p w:rsidR="00882DF3" w:rsidRPr="00AF7C19" w:rsidRDefault="00882DF3" w:rsidP="00B2183B">
            <w:pPr>
              <w:jc w:val="center"/>
              <w:rPr>
                <w:rFonts w:ascii="Arial" w:hAnsi="Arial" w:cs="Arial"/>
                <w:sz w:val="22"/>
                <w:szCs w:val="22"/>
              </w:rPr>
            </w:pPr>
            <w:r>
              <w:rPr>
                <w:rFonts w:ascii="Arial" w:hAnsi="Arial" w:cs="Arial"/>
                <w:sz w:val="22"/>
                <w:szCs w:val="22"/>
              </w:rPr>
              <w:t>20</w:t>
            </w:r>
            <w:r w:rsidRPr="00AF7C19">
              <w:rPr>
                <w:rFonts w:ascii="Arial" w:hAnsi="Arial" w:cs="Arial"/>
                <w:sz w:val="22"/>
                <w:szCs w:val="22"/>
              </w:rPr>
              <w:t>0</w:t>
            </w:r>
          </w:p>
        </w:tc>
        <w:tc>
          <w:tcPr>
            <w:tcW w:w="1302" w:type="dxa"/>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c>
          <w:tcPr>
            <w:tcW w:w="1391" w:type="dxa"/>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c>
          <w:tcPr>
            <w:tcW w:w="1480" w:type="dxa"/>
            <w:gridSpan w:val="2"/>
            <w:noWrap/>
            <w:vAlign w:val="center"/>
          </w:tcPr>
          <w:p w:rsidR="00882DF3" w:rsidRPr="00AF7C19" w:rsidRDefault="00882DF3" w:rsidP="00B2183B">
            <w:pPr>
              <w:jc w:val="center"/>
              <w:rPr>
                <w:rFonts w:ascii="Arial" w:hAnsi="Arial" w:cs="Arial"/>
                <w:sz w:val="22"/>
                <w:szCs w:val="22"/>
              </w:rPr>
            </w:pPr>
            <w:r w:rsidRPr="00AF7C19">
              <w:rPr>
                <w:rFonts w:ascii="Arial" w:hAnsi="Arial" w:cs="Arial"/>
                <w:sz w:val="22"/>
                <w:szCs w:val="22"/>
              </w:rPr>
              <w:t>ne</w:t>
            </w:r>
          </w:p>
        </w:tc>
      </w:tr>
      <w:tr w:rsidR="007F25A6" w:rsidRPr="0075768D" w:rsidTr="00D97D0D">
        <w:trPr>
          <w:trHeight w:val="525"/>
          <w:jc w:val="center"/>
        </w:trPr>
        <w:tc>
          <w:tcPr>
            <w:tcW w:w="2549" w:type="dxa"/>
          </w:tcPr>
          <w:p w:rsidR="007F25A6" w:rsidRPr="0075768D" w:rsidRDefault="007F25A6" w:rsidP="007F25A6">
            <w:pPr>
              <w:ind w:left="47"/>
              <w:jc w:val="center"/>
              <w:rPr>
                <w:rFonts w:ascii="Arial" w:hAnsi="Arial" w:cs="Arial"/>
              </w:rPr>
            </w:pPr>
            <w:r w:rsidRPr="007F25A6">
              <w:rPr>
                <w:rFonts w:ascii="Arial" w:hAnsi="Arial" w:cs="Arial"/>
                <w:sz w:val="22"/>
                <w:szCs w:val="22"/>
              </w:rPr>
              <w:t xml:space="preserve">Pytel na odpadky </w:t>
            </w:r>
            <w:r>
              <w:rPr>
                <w:rFonts w:ascii="Arial" w:hAnsi="Arial" w:cs="Arial"/>
                <w:sz w:val="22"/>
                <w:szCs w:val="22"/>
              </w:rPr>
              <w:t>3</w:t>
            </w:r>
            <w:r w:rsidRPr="007F25A6">
              <w:rPr>
                <w:rFonts w:ascii="Arial" w:hAnsi="Arial" w:cs="Arial"/>
                <w:sz w:val="22"/>
                <w:szCs w:val="22"/>
              </w:rPr>
              <w:t>0 l</w:t>
            </w:r>
          </w:p>
        </w:tc>
        <w:tc>
          <w:tcPr>
            <w:tcW w:w="1617" w:type="dxa"/>
            <w:vAlign w:val="center"/>
          </w:tcPr>
          <w:p w:rsidR="007F25A6" w:rsidRPr="0075768D" w:rsidRDefault="00871720" w:rsidP="007F25A6">
            <w:pPr>
              <w:jc w:val="center"/>
              <w:rPr>
                <w:rFonts w:ascii="Arial" w:hAnsi="Arial" w:cs="Arial"/>
              </w:rPr>
            </w:pPr>
            <w:r>
              <w:rPr>
                <w:rFonts w:ascii="Arial" w:hAnsi="Arial" w:cs="Arial"/>
                <w:sz w:val="22"/>
                <w:szCs w:val="22"/>
              </w:rPr>
              <w:t>k</w:t>
            </w:r>
            <w:r w:rsidRPr="00CE1DE4">
              <w:rPr>
                <w:rFonts w:ascii="Arial" w:hAnsi="Arial" w:cs="Arial"/>
                <w:sz w:val="22"/>
                <w:szCs w:val="22"/>
              </w:rPr>
              <w:t>s</w:t>
            </w:r>
            <w:r>
              <w:rPr>
                <w:rFonts w:ascii="Arial" w:hAnsi="Arial" w:cs="Arial"/>
                <w:sz w:val="22"/>
                <w:szCs w:val="22"/>
              </w:rPr>
              <w:t>/celkem</w:t>
            </w:r>
          </w:p>
        </w:tc>
        <w:tc>
          <w:tcPr>
            <w:tcW w:w="1108" w:type="dxa"/>
            <w:noWrap/>
            <w:vAlign w:val="center"/>
          </w:tcPr>
          <w:p w:rsidR="007F25A6" w:rsidRPr="00AF7C19" w:rsidRDefault="007F25A6" w:rsidP="007F25A6">
            <w:pPr>
              <w:jc w:val="center"/>
              <w:rPr>
                <w:rFonts w:ascii="Arial" w:hAnsi="Arial" w:cs="Arial"/>
                <w:sz w:val="22"/>
                <w:szCs w:val="22"/>
              </w:rPr>
            </w:pPr>
            <w:r>
              <w:rPr>
                <w:rFonts w:ascii="Arial" w:hAnsi="Arial" w:cs="Arial"/>
                <w:sz w:val="22"/>
                <w:szCs w:val="22"/>
              </w:rPr>
              <w:t>50</w:t>
            </w:r>
            <w:r w:rsidRPr="00AF7C19">
              <w:rPr>
                <w:rFonts w:ascii="Arial" w:hAnsi="Arial" w:cs="Arial"/>
                <w:sz w:val="22"/>
                <w:szCs w:val="22"/>
              </w:rPr>
              <w:t>0</w:t>
            </w:r>
          </w:p>
        </w:tc>
        <w:tc>
          <w:tcPr>
            <w:tcW w:w="1302" w:type="dxa"/>
            <w:noWrap/>
            <w:vAlign w:val="center"/>
          </w:tcPr>
          <w:p w:rsidR="007F25A6" w:rsidRPr="00AF7C19" w:rsidRDefault="007F25A6" w:rsidP="007F25A6">
            <w:pPr>
              <w:jc w:val="center"/>
              <w:rPr>
                <w:rFonts w:ascii="Arial" w:hAnsi="Arial" w:cs="Arial"/>
                <w:sz w:val="22"/>
                <w:szCs w:val="22"/>
              </w:rPr>
            </w:pPr>
            <w:r>
              <w:rPr>
                <w:rFonts w:ascii="Arial" w:hAnsi="Arial" w:cs="Arial"/>
                <w:sz w:val="22"/>
                <w:szCs w:val="22"/>
              </w:rPr>
              <w:t>20</w:t>
            </w:r>
            <w:r w:rsidRPr="00AF7C19">
              <w:rPr>
                <w:rFonts w:ascii="Arial" w:hAnsi="Arial" w:cs="Arial"/>
                <w:sz w:val="22"/>
                <w:szCs w:val="22"/>
              </w:rPr>
              <w:t>0</w:t>
            </w:r>
          </w:p>
        </w:tc>
        <w:tc>
          <w:tcPr>
            <w:tcW w:w="1391" w:type="dxa"/>
            <w:noWrap/>
            <w:vAlign w:val="center"/>
          </w:tcPr>
          <w:p w:rsidR="007F25A6" w:rsidRPr="00AF7C19" w:rsidRDefault="007F25A6" w:rsidP="007F25A6">
            <w:pPr>
              <w:jc w:val="center"/>
              <w:rPr>
                <w:rFonts w:ascii="Arial" w:hAnsi="Arial" w:cs="Arial"/>
                <w:sz w:val="22"/>
                <w:szCs w:val="22"/>
              </w:rPr>
            </w:pPr>
            <w:r>
              <w:rPr>
                <w:rFonts w:ascii="Arial" w:hAnsi="Arial" w:cs="Arial"/>
                <w:sz w:val="22"/>
                <w:szCs w:val="22"/>
              </w:rPr>
              <w:t>1500</w:t>
            </w:r>
            <w:r w:rsidRPr="00AF7C19">
              <w:rPr>
                <w:rFonts w:ascii="Arial" w:hAnsi="Arial" w:cs="Arial"/>
                <w:sz w:val="22"/>
                <w:szCs w:val="22"/>
              </w:rPr>
              <w:t>0</w:t>
            </w:r>
          </w:p>
        </w:tc>
        <w:tc>
          <w:tcPr>
            <w:tcW w:w="1480" w:type="dxa"/>
            <w:gridSpan w:val="2"/>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ne</w:t>
            </w:r>
          </w:p>
        </w:tc>
      </w:tr>
      <w:tr w:rsidR="007F25A6" w:rsidRPr="0075768D" w:rsidTr="00B2183B">
        <w:trPr>
          <w:trHeight w:val="525"/>
          <w:jc w:val="center"/>
        </w:trPr>
        <w:tc>
          <w:tcPr>
            <w:tcW w:w="2549" w:type="dxa"/>
          </w:tcPr>
          <w:p w:rsidR="007F25A6" w:rsidRPr="0075768D" w:rsidRDefault="007F25A6" w:rsidP="007F25A6">
            <w:pPr>
              <w:ind w:left="47"/>
              <w:jc w:val="center"/>
              <w:rPr>
                <w:rFonts w:ascii="Arial" w:hAnsi="Arial" w:cs="Arial"/>
              </w:rPr>
            </w:pPr>
            <w:r w:rsidRPr="007F25A6">
              <w:rPr>
                <w:rFonts w:ascii="Arial" w:hAnsi="Arial" w:cs="Arial"/>
                <w:sz w:val="22"/>
                <w:szCs w:val="22"/>
              </w:rPr>
              <w:t xml:space="preserve">Pytel na odpadky </w:t>
            </w:r>
            <w:r>
              <w:rPr>
                <w:rFonts w:ascii="Arial" w:hAnsi="Arial" w:cs="Arial"/>
                <w:sz w:val="22"/>
                <w:szCs w:val="22"/>
              </w:rPr>
              <w:t>6</w:t>
            </w:r>
            <w:r w:rsidRPr="007F25A6">
              <w:rPr>
                <w:rFonts w:ascii="Arial" w:hAnsi="Arial" w:cs="Arial"/>
                <w:sz w:val="22"/>
                <w:szCs w:val="22"/>
              </w:rPr>
              <w:t>0 l</w:t>
            </w:r>
          </w:p>
        </w:tc>
        <w:tc>
          <w:tcPr>
            <w:tcW w:w="1617" w:type="dxa"/>
          </w:tcPr>
          <w:p w:rsidR="007F25A6" w:rsidRPr="0075768D" w:rsidRDefault="007F25A6" w:rsidP="007F25A6">
            <w:pPr>
              <w:ind w:left="360"/>
              <w:jc w:val="center"/>
              <w:rPr>
                <w:rFonts w:ascii="Arial" w:hAnsi="Arial" w:cs="Arial"/>
              </w:rPr>
            </w:pPr>
          </w:p>
          <w:p w:rsidR="007F25A6" w:rsidRPr="0075768D" w:rsidRDefault="007F25A6" w:rsidP="007F25A6">
            <w:pPr>
              <w:jc w:val="center"/>
              <w:rPr>
                <w:rFonts w:ascii="Arial" w:hAnsi="Arial" w:cs="Arial"/>
              </w:rPr>
            </w:pPr>
            <w:r>
              <w:rPr>
                <w:rFonts w:ascii="Arial" w:hAnsi="Arial" w:cs="Arial"/>
                <w:sz w:val="22"/>
                <w:szCs w:val="22"/>
              </w:rPr>
              <w:t>k</w:t>
            </w:r>
            <w:r w:rsidRPr="00CE1DE4">
              <w:rPr>
                <w:rFonts w:ascii="Arial" w:hAnsi="Arial" w:cs="Arial"/>
                <w:sz w:val="22"/>
                <w:szCs w:val="22"/>
              </w:rPr>
              <w:t>s</w:t>
            </w:r>
            <w:r>
              <w:rPr>
                <w:rFonts w:ascii="Arial" w:hAnsi="Arial" w:cs="Arial"/>
                <w:sz w:val="22"/>
                <w:szCs w:val="22"/>
              </w:rPr>
              <w:t>/celkem</w:t>
            </w:r>
          </w:p>
        </w:tc>
        <w:tc>
          <w:tcPr>
            <w:tcW w:w="1108" w:type="dxa"/>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ne</w:t>
            </w:r>
          </w:p>
        </w:tc>
        <w:tc>
          <w:tcPr>
            <w:tcW w:w="1302" w:type="dxa"/>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ne</w:t>
            </w:r>
          </w:p>
        </w:tc>
        <w:tc>
          <w:tcPr>
            <w:tcW w:w="1391" w:type="dxa"/>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ne</w:t>
            </w:r>
          </w:p>
        </w:tc>
        <w:tc>
          <w:tcPr>
            <w:tcW w:w="1480" w:type="dxa"/>
            <w:gridSpan w:val="2"/>
            <w:noWrap/>
            <w:vAlign w:val="center"/>
          </w:tcPr>
          <w:p w:rsidR="007F25A6" w:rsidRPr="00AF7C19" w:rsidRDefault="007F25A6" w:rsidP="007F25A6">
            <w:pPr>
              <w:jc w:val="center"/>
              <w:rPr>
                <w:rFonts w:ascii="Arial" w:hAnsi="Arial" w:cs="Arial"/>
                <w:sz w:val="22"/>
                <w:szCs w:val="22"/>
              </w:rPr>
            </w:pPr>
            <w:r>
              <w:rPr>
                <w:rFonts w:ascii="Arial" w:hAnsi="Arial" w:cs="Arial"/>
                <w:sz w:val="22"/>
                <w:szCs w:val="22"/>
              </w:rPr>
              <w:t>12440</w:t>
            </w:r>
          </w:p>
        </w:tc>
      </w:tr>
      <w:tr w:rsidR="007F25A6" w:rsidRPr="0075768D" w:rsidTr="00B2183B">
        <w:trPr>
          <w:trHeight w:val="1026"/>
          <w:jc w:val="center"/>
        </w:trPr>
        <w:tc>
          <w:tcPr>
            <w:tcW w:w="2549" w:type="dxa"/>
          </w:tcPr>
          <w:p w:rsidR="007F25A6" w:rsidRPr="00007AF6" w:rsidRDefault="007F25A6" w:rsidP="007F25A6">
            <w:pPr>
              <w:ind w:left="47"/>
              <w:jc w:val="center"/>
              <w:rPr>
                <w:rFonts w:ascii="Arial" w:hAnsi="Arial" w:cs="Arial"/>
                <w:sz w:val="22"/>
                <w:szCs w:val="22"/>
              </w:rPr>
            </w:pPr>
            <w:r w:rsidRPr="007F25A6">
              <w:rPr>
                <w:rFonts w:ascii="Arial" w:hAnsi="Arial" w:cs="Arial"/>
                <w:sz w:val="22"/>
                <w:szCs w:val="22"/>
              </w:rPr>
              <w:t>Pytle na tříděný odpad 120 l</w:t>
            </w:r>
          </w:p>
        </w:tc>
        <w:tc>
          <w:tcPr>
            <w:tcW w:w="1617" w:type="dxa"/>
            <w:vAlign w:val="center"/>
          </w:tcPr>
          <w:p w:rsidR="007F25A6" w:rsidRPr="0075768D" w:rsidRDefault="00871720" w:rsidP="007F25A6">
            <w:pPr>
              <w:jc w:val="center"/>
              <w:rPr>
                <w:rFonts w:ascii="Arial" w:hAnsi="Arial" w:cs="Arial"/>
              </w:rPr>
            </w:pPr>
            <w:r>
              <w:rPr>
                <w:rFonts w:ascii="Arial" w:hAnsi="Arial" w:cs="Arial"/>
                <w:sz w:val="22"/>
                <w:szCs w:val="22"/>
              </w:rPr>
              <w:t>k</w:t>
            </w:r>
            <w:r w:rsidRPr="00CE1DE4">
              <w:rPr>
                <w:rFonts w:ascii="Arial" w:hAnsi="Arial" w:cs="Arial"/>
                <w:sz w:val="22"/>
                <w:szCs w:val="22"/>
              </w:rPr>
              <w:t>s</w:t>
            </w:r>
            <w:r>
              <w:rPr>
                <w:rFonts w:ascii="Arial" w:hAnsi="Arial" w:cs="Arial"/>
                <w:sz w:val="22"/>
                <w:szCs w:val="22"/>
              </w:rPr>
              <w:t>/celkem</w:t>
            </w:r>
            <w:r w:rsidR="007F25A6">
              <w:rPr>
                <w:rFonts w:ascii="Arial" w:hAnsi="Arial" w:cs="Arial"/>
              </w:rPr>
              <w:t xml:space="preserve">          </w:t>
            </w:r>
          </w:p>
        </w:tc>
        <w:tc>
          <w:tcPr>
            <w:tcW w:w="1108" w:type="dxa"/>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0</w:t>
            </w:r>
          </w:p>
        </w:tc>
        <w:tc>
          <w:tcPr>
            <w:tcW w:w="1302" w:type="dxa"/>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0</w:t>
            </w:r>
          </w:p>
        </w:tc>
        <w:tc>
          <w:tcPr>
            <w:tcW w:w="1391" w:type="dxa"/>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0</w:t>
            </w:r>
          </w:p>
        </w:tc>
        <w:tc>
          <w:tcPr>
            <w:tcW w:w="1480" w:type="dxa"/>
            <w:gridSpan w:val="2"/>
            <w:noWrap/>
            <w:vAlign w:val="center"/>
          </w:tcPr>
          <w:p w:rsidR="007F25A6" w:rsidRPr="00AF7C19" w:rsidRDefault="007F25A6" w:rsidP="007F25A6">
            <w:pPr>
              <w:jc w:val="center"/>
              <w:rPr>
                <w:rFonts w:ascii="Arial" w:hAnsi="Arial" w:cs="Arial"/>
                <w:sz w:val="22"/>
                <w:szCs w:val="22"/>
              </w:rPr>
            </w:pPr>
            <w:r>
              <w:rPr>
                <w:rFonts w:ascii="Arial" w:hAnsi="Arial" w:cs="Arial"/>
                <w:sz w:val="22"/>
                <w:szCs w:val="22"/>
              </w:rPr>
              <w:t>10700</w:t>
            </w:r>
          </w:p>
        </w:tc>
      </w:tr>
      <w:tr w:rsidR="007F25A6" w:rsidRPr="0075768D" w:rsidTr="00B2183B">
        <w:trPr>
          <w:trHeight w:val="525"/>
          <w:jc w:val="center"/>
        </w:trPr>
        <w:tc>
          <w:tcPr>
            <w:tcW w:w="2549" w:type="dxa"/>
          </w:tcPr>
          <w:p w:rsidR="007F25A6" w:rsidRPr="0075768D" w:rsidRDefault="007F25A6" w:rsidP="007F25A6">
            <w:pPr>
              <w:ind w:left="47"/>
              <w:jc w:val="center"/>
              <w:rPr>
                <w:rFonts w:ascii="Arial" w:hAnsi="Arial" w:cs="Arial"/>
              </w:rPr>
            </w:pPr>
            <w:r w:rsidRPr="007F25A6">
              <w:rPr>
                <w:rFonts w:ascii="Arial" w:hAnsi="Arial" w:cs="Arial"/>
                <w:sz w:val="22"/>
                <w:szCs w:val="22"/>
              </w:rPr>
              <w:t>Pisoárové sítko</w:t>
            </w:r>
          </w:p>
        </w:tc>
        <w:tc>
          <w:tcPr>
            <w:tcW w:w="1617" w:type="dxa"/>
            <w:vAlign w:val="center"/>
          </w:tcPr>
          <w:p w:rsidR="007F25A6" w:rsidRPr="0075768D" w:rsidRDefault="00871720" w:rsidP="007F25A6">
            <w:pPr>
              <w:jc w:val="center"/>
              <w:rPr>
                <w:rFonts w:ascii="Arial" w:hAnsi="Arial" w:cs="Arial"/>
              </w:rPr>
            </w:pPr>
            <w:r>
              <w:rPr>
                <w:rFonts w:ascii="Arial" w:hAnsi="Arial" w:cs="Arial"/>
                <w:sz w:val="22"/>
                <w:szCs w:val="22"/>
              </w:rPr>
              <w:t>k</w:t>
            </w:r>
            <w:r w:rsidRPr="00CE1DE4">
              <w:rPr>
                <w:rFonts w:ascii="Arial" w:hAnsi="Arial" w:cs="Arial"/>
                <w:sz w:val="22"/>
                <w:szCs w:val="22"/>
              </w:rPr>
              <w:t>s</w:t>
            </w:r>
            <w:r>
              <w:rPr>
                <w:rFonts w:ascii="Arial" w:hAnsi="Arial" w:cs="Arial"/>
                <w:sz w:val="22"/>
                <w:szCs w:val="22"/>
              </w:rPr>
              <w:t>/celkem</w:t>
            </w:r>
          </w:p>
        </w:tc>
        <w:tc>
          <w:tcPr>
            <w:tcW w:w="1108" w:type="dxa"/>
            <w:noWrap/>
            <w:vAlign w:val="center"/>
          </w:tcPr>
          <w:p w:rsidR="007F25A6" w:rsidRPr="00AF7C19" w:rsidRDefault="00871720" w:rsidP="007F25A6">
            <w:pPr>
              <w:jc w:val="center"/>
              <w:rPr>
                <w:rFonts w:ascii="Arial" w:hAnsi="Arial" w:cs="Arial"/>
                <w:sz w:val="22"/>
                <w:szCs w:val="22"/>
              </w:rPr>
            </w:pPr>
            <w:r>
              <w:rPr>
                <w:rFonts w:ascii="Arial" w:hAnsi="Arial" w:cs="Arial"/>
                <w:sz w:val="22"/>
                <w:szCs w:val="22"/>
              </w:rPr>
              <w:t>5</w:t>
            </w:r>
            <w:r w:rsidR="007F25A6" w:rsidRPr="00AF7C19">
              <w:rPr>
                <w:rFonts w:ascii="Arial" w:hAnsi="Arial" w:cs="Arial"/>
                <w:sz w:val="22"/>
                <w:szCs w:val="22"/>
              </w:rPr>
              <w:t>0</w:t>
            </w:r>
          </w:p>
        </w:tc>
        <w:tc>
          <w:tcPr>
            <w:tcW w:w="1302" w:type="dxa"/>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ne</w:t>
            </w:r>
          </w:p>
        </w:tc>
        <w:tc>
          <w:tcPr>
            <w:tcW w:w="1391" w:type="dxa"/>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ne</w:t>
            </w:r>
          </w:p>
        </w:tc>
        <w:tc>
          <w:tcPr>
            <w:tcW w:w="1480" w:type="dxa"/>
            <w:gridSpan w:val="2"/>
            <w:noWrap/>
            <w:vAlign w:val="center"/>
          </w:tcPr>
          <w:p w:rsidR="007F25A6" w:rsidRPr="00AF7C19" w:rsidRDefault="007F25A6" w:rsidP="007F25A6">
            <w:pPr>
              <w:jc w:val="center"/>
              <w:rPr>
                <w:rFonts w:ascii="Arial" w:hAnsi="Arial" w:cs="Arial"/>
                <w:sz w:val="22"/>
                <w:szCs w:val="22"/>
              </w:rPr>
            </w:pPr>
            <w:r w:rsidRPr="00AF7C19">
              <w:rPr>
                <w:rFonts w:ascii="Arial" w:hAnsi="Arial" w:cs="Arial"/>
                <w:sz w:val="22"/>
                <w:szCs w:val="22"/>
              </w:rPr>
              <w:t>ne</w:t>
            </w:r>
          </w:p>
        </w:tc>
      </w:tr>
      <w:tr w:rsidR="00871720" w:rsidRPr="0075768D" w:rsidTr="00D97D0D">
        <w:trPr>
          <w:trHeight w:val="270"/>
          <w:jc w:val="center"/>
        </w:trPr>
        <w:tc>
          <w:tcPr>
            <w:tcW w:w="2549" w:type="dxa"/>
            <w:tcBorders>
              <w:bottom w:val="single" w:sz="4" w:space="0" w:color="auto"/>
            </w:tcBorders>
            <w:vAlign w:val="center"/>
          </w:tcPr>
          <w:p w:rsidR="00871720" w:rsidRPr="001752AF" w:rsidRDefault="00871720" w:rsidP="00871720">
            <w:pPr>
              <w:ind w:left="47"/>
              <w:jc w:val="center"/>
              <w:rPr>
                <w:rFonts w:ascii="Verdana" w:hAnsi="Verdana"/>
              </w:rPr>
            </w:pPr>
            <w:r w:rsidRPr="00871720">
              <w:rPr>
                <w:rFonts w:ascii="Arial" w:hAnsi="Arial" w:cs="Arial"/>
                <w:sz w:val="22"/>
                <w:szCs w:val="22"/>
              </w:rPr>
              <w:t>Závěs WC tuhý 50 g</w:t>
            </w:r>
            <w:r w:rsidRPr="00871720">
              <w:rPr>
                <w:rFonts w:ascii="Arial" w:hAnsi="Arial" w:cs="Arial"/>
                <w:sz w:val="22"/>
                <w:szCs w:val="22"/>
              </w:rPr>
              <w:br/>
              <w:t>komplet</w:t>
            </w:r>
          </w:p>
        </w:tc>
        <w:tc>
          <w:tcPr>
            <w:tcW w:w="1617" w:type="dxa"/>
            <w:tcBorders>
              <w:bottom w:val="single" w:sz="4" w:space="0" w:color="auto"/>
            </w:tcBorders>
            <w:vAlign w:val="center"/>
          </w:tcPr>
          <w:p w:rsidR="00871720" w:rsidRPr="001752AF" w:rsidRDefault="00871720" w:rsidP="00871720">
            <w:pPr>
              <w:jc w:val="center"/>
              <w:rPr>
                <w:rFonts w:ascii="Verdana" w:hAnsi="Verdana"/>
              </w:rPr>
            </w:pPr>
            <w:r>
              <w:rPr>
                <w:rFonts w:ascii="Arial" w:hAnsi="Arial" w:cs="Arial"/>
                <w:sz w:val="22"/>
                <w:szCs w:val="22"/>
              </w:rPr>
              <w:t>k</w:t>
            </w:r>
            <w:r w:rsidRPr="00CE1DE4">
              <w:rPr>
                <w:rFonts w:ascii="Arial" w:hAnsi="Arial" w:cs="Arial"/>
                <w:sz w:val="22"/>
                <w:szCs w:val="22"/>
              </w:rPr>
              <w:t>s</w:t>
            </w:r>
            <w:r>
              <w:rPr>
                <w:rFonts w:ascii="Arial" w:hAnsi="Arial" w:cs="Arial"/>
                <w:sz w:val="22"/>
                <w:szCs w:val="22"/>
              </w:rPr>
              <w:t>/celkem</w:t>
            </w:r>
          </w:p>
        </w:tc>
        <w:tc>
          <w:tcPr>
            <w:tcW w:w="1108" w:type="dxa"/>
            <w:tcBorders>
              <w:bottom w:val="single" w:sz="4" w:space="0" w:color="auto"/>
            </w:tcBorders>
            <w:noWrap/>
            <w:vAlign w:val="center"/>
          </w:tcPr>
          <w:p w:rsidR="00871720" w:rsidRPr="00AF7C19" w:rsidRDefault="00871720" w:rsidP="00871720">
            <w:pPr>
              <w:jc w:val="center"/>
              <w:rPr>
                <w:rFonts w:ascii="Arial" w:hAnsi="Arial" w:cs="Arial"/>
                <w:sz w:val="22"/>
                <w:szCs w:val="22"/>
              </w:rPr>
            </w:pPr>
            <w:r>
              <w:rPr>
                <w:rFonts w:ascii="Arial" w:hAnsi="Arial" w:cs="Arial"/>
                <w:sz w:val="22"/>
                <w:szCs w:val="22"/>
              </w:rPr>
              <w:t>10</w:t>
            </w:r>
            <w:r w:rsidRPr="00AF7C19">
              <w:rPr>
                <w:rFonts w:ascii="Arial" w:hAnsi="Arial" w:cs="Arial"/>
                <w:sz w:val="22"/>
                <w:szCs w:val="22"/>
              </w:rPr>
              <w:t>0</w:t>
            </w:r>
          </w:p>
        </w:tc>
        <w:tc>
          <w:tcPr>
            <w:tcW w:w="1302" w:type="dxa"/>
            <w:tcBorders>
              <w:bottom w:val="single" w:sz="4" w:space="0" w:color="auto"/>
            </w:tcBorders>
            <w:noWrap/>
            <w:vAlign w:val="center"/>
          </w:tcPr>
          <w:p w:rsidR="00871720" w:rsidRPr="00AF7C19" w:rsidRDefault="00871720" w:rsidP="00871720">
            <w:pPr>
              <w:jc w:val="center"/>
              <w:rPr>
                <w:rFonts w:ascii="Arial" w:hAnsi="Arial" w:cs="Arial"/>
                <w:sz w:val="22"/>
                <w:szCs w:val="22"/>
              </w:rPr>
            </w:pPr>
            <w:r w:rsidRPr="00AF7C19">
              <w:rPr>
                <w:rFonts w:ascii="Arial" w:hAnsi="Arial" w:cs="Arial"/>
                <w:sz w:val="22"/>
                <w:szCs w:val="22"/>
              </w:rPr>
              <w:t>ne</w:t>
            </w:r>
          </w:p>
        </w:tc>
        <w:tc>
          <w:tcPr>
            <w:tcW w:w="1391" w:type="dxa"/>
            <w:tcBorders>
              <w:bottom w:val="single" w:sz="4" w:space="0" w:color="auto"/>
            </w:tcBorders>
            <w:noWrap/>
            <w:vAlign w:val="center"/>
          </w:tcPr>
          <w:p w:rsidR="00871720" w:rsidRPr="00AF7C19" w:rsidRDefault="00871720" w:rsidP="00871720">
            <w:pPr>
              <w:jc w:val="center"/>
              <w:rPr>
                <w:rFonts w:ascii="Arial" w:hAnsi="Arial" w:cs="Arial"/>
                <w:sz w:val="22"/>
                <w:szCs w:val="22"/>
              </w:rPr>
            </w:pPr>
            <w:r w:rsidRPr="00AF7C19">
              <w:rPr>
                <w:rFonts w:ascii="Arial" w:hAnsi="Arial" w:cs="Arial"/>
                <w:sz w:val="22"/>
                <w:szCs w:val="22"/>
              </w:rPr>
              <w:t>ne</w:t>
            </w:r>
          </w:p>
        </w:tc>
        <w:tc>
          <w:tcPr>
            <w:tcW w:w="1480" w:type="dxa"/>
            <w:gridSpan w:val="2"/>
            <w:tcBorders>
              <w:bottom w:val="single" w:sz="4" w:space="0" w:color="auto"/>
            </w:tcBorders>
            <w:noWrap/>
            <w:vAlign w:val="center"/>
          </w:tcPr>
          <w:p w:rsidR="00871720" w:rsidRPr="00AF7C19" w:rsidRDefault="00871720" w:rsidP="00871720">
            <w:pPr>
              <w:jc w:val="center"/>
              <w:rPr>
                <w:rFonts w:ascii="Arial" w:hAnsi="Arial" w:cs="Arial"/>
                <w:sz w:val="22"/>
                <w:szCs w:val="22"/>
              </w:rPr>
            </w:pPr>
            <w:r w:rsidRPr="00AF7C19">
              <w:rPr>
                <w:rFonts w:ascii="Arial" w:hAnsi="Arial" w:cs="Arial"/>
                <w:sz w:val="22"/>
                <w:szCs w:val="22"/>
              </w:rPr>
              <w:t>ne</w:t>
            </w:r>
          </w:p>
        </w:tc>
      </w:tr>
      <w:tr w:rsidR="00871720" w:rsidRPr="0075768D" w:rsidTr="00B2183B">
        <w:trPr>
          <w:trHeight w:val="270"/>
          <w:jc w:val="center"/>
        </w:trPr>
        <w:tc>
          <w:tcPr>
            <w:tcW w:w="2549" w:type="dxa"/>
            <w:tcBorders>
              <w:bottom w:val="single" w:sz="4" w:space="0" w:color="auto"/>
            </w:tcBorders>
          </w:tcPr>
          <w:p w:rsidR="00871720" w:rsidRPr="0075768D" w:rsidRDefault="00717AE0" w:rsidP="00871720">
            <w:pPr>
              <w:ind w:left="47"/>
              <w:jc w:val="center"/>
              <w:rPr>
                <w:rFonts w:ascii="Arial" w:hAnsi="Arial" w:cs="Arial"/>
              </w:rPr>
            </w:pPr>
            <w:r w:rsidRPr="00717AE0">
              <w:rPr>
                <w:rFonts w:ascii="Arial" w:hAnsi="Arial" w:cs="Arial"/>
                <w:sz w:val="22"/>
                <w:szCs w:val="22"/>
              </w:rPr>
              <w:t>Štětka na WC s miskou</w:t>
            </w:r>
          </w:p>
        </w:tc>
        <w:tc>
          <w:tcPr>
            <w:tcW w:w="1617" w:type="dxa"/>
            <w:tcBorders>
              <w:bottom w:val="single" w:sz="4" w:space="0" w:color="auto"/>
            </w:tcBorders>
            <w:vAlign w:val="center"/>
          </w:tcPr>
          <w:p w:rsidR="00871720" w:rsidRPr="00896CD9" w:rsidRDefault="00871720" w:rsidP="00871720">
            <w:pPr>
              <w:jc w:val="center"/>
              <w:rPr>
                <w:rFonts w:ascii="Arial" w:hAnsi="Arial" w:cs="Arial"/>
                <w:sz w:val="22"/>
                <w:szCs w:val="22"/>
              </w:rPr>
            </w:pPr>
            <w:r>
              <w:rPr>
                <w:rFonts w:ascii="Arial" w:hAnsi="Arial" w:cs="Arial"/>
                <w:sz w:val="22"/>
                <w:szCs w:val="22"/>
              </w:rPr>
              <w:t>k</w:t>
            </w:r>
            <w:r w:rsidRPr="00CE1DE4">
              <w:rPr>
                <w:rFonts w:ascii="Arial" w:hAnsi="Arial" w:cs="Arial"/>
                <w:sz w:val="22"/>
                <w:szCs w:val="22"/>
              </w:rPr>
              <w:t>s</w:t>
            </w:r>
            <w:r>
              <w:rPr>
                <w:rFonts w:ascii="Arial" w:hAnsi="Arial" w:cs="Arial"/>
                <w:sz w:val="22"/>
                <w:szCs w:val="22"/>
              </w:rPr>
              <w:t>/celkem</w:t>
            </w:r>
          </w:p>
        </w:tc>
        <w:tc>
          <w:tcPr>
            <w:tcW w:w="1108" w:type="dxa"/>
            <w:tcBorders>
              <w:bottom w:val="single" w:sz="4" w:space="0" w:color="auto"/>
            </w:tcBorders>
            <w:noWrap/>
            <w:vAlign w:val="center"/>
          </w:tcPr>
          <w:p w:rsidR="00871720" w:rsidRPr="00AF7C19" w:rsidRDefault="00717AE0" w:rsidP="00871720">
            <w:pPr>
              <w:jc w:val="center"/>
              <w:rPr>
                <w:rFonts w:ascii="Arial" w:hAnsi="Arial" w:cs="Arial"/>
                <w:sz w:val="22"/>
                <w:szCs w:val="22"/>
              </w:rPr>
            </w:pPr>
            <w:r>
              <w:rPr>
                <w:rFonts w:ascii="Arial" w:hAnsi="Arial" w:cs="Arial"/>
                <w:sz w:val="22"/>
                <w:szCs w:val="22"/>
              </w:rPr>
              <w:t>20</w:t>
            </w:r>
          </w:p>
        </w:tc>
        <w:tc>
          <w:tcPr>
            <w:tcW w:w="1302" w:type="dxa"/>
            <w:tcBorders>
              <w:bottom w:val="single" w:sz="4" w:space="0" w:color="auto"/>
            </w:tcBorders>
            <w:noWrap/>
            <w:vAlign w:val="center"/>
          </w:tcPr>
          <w:p w:rsidR="00871720" w:rsidRPr="00AF7C19" w:rsidRDefault="00871720" w:rsidP="00871720">
            <w:pPr>
              <w:jc w:val="center"/>
              <w:rPr>
                <w:rFonts w:ascii="Arial" w:hAnsi="Arial" w:cs="Arial"/>
                <w:sz w:val="22"/>
                <w:szCs w:val="22"/>
              </w:rPr>
            </w:pPr>
            <w:r w:rsidRPr="00AF7C19">
              <w:rPr>
                <w:rFonts w:ascii="Arial" w:hAnsi="Arial" w:cs="Arial"/>
                <w:sz w:val="22"/>
                <w:szCs w:val="22"/>
              </w:rPr>
              <w:t>ne</w:t>
            </w:r>
          </w:p>
        </w:tc>
        <w:tc>
          <w:tcPr>
            <w:tcW w:w="1391" w:type="dxa"/>
            <w:tcBorders>
              <w:bottom w:val="single" w:sz="4" w:space="0" w:color="auto"/>
            </w:tcBorders>
            <w:noWrap/>
            <w:vAlign w:val="center"/>
          </w:tcPr>
          <w:p w:rsidR="00871720" w:rsidRPr="00AF7C19" w:rsidRDefault="00871720" w:rsidP="00871720">
            <w:pPr>
              <w:jc w:val="center"/>
              <w:rPr>
                <w:rFonts w:ascii="Arial" w:hAnsi="Arial" w:cs="Arial"/>
                <w:sz w:val="22"/>
                <w:szCs w:val="22"/>
              </w:rPr>
            </w:pPr>
            <w:r w:rsidRPr="00AF7C19">
              <w:rPr>
                <w:rFonts w:ascii="Arial" w:hAnsi="Arial" w:cs="Arial"/>
                <w:sz w:val="22"/>
                <w:szCs w:val="22"/>
              </w:rPr>
              <w:t>ne</w:t>
            </w:r>
          </w:p>
        </w:tc>
        <w:tc>
          <w:tcPr>
            <w:tcW w:w="1480" w:type="dxa"/>
            <w:gridSpan w:val="2"/>
            <w:tcBorders>
              <w:bottom w:val="single" w:sz="4" w:space="0" w:color="auto"/>
            </w:tcBorders>
            <w:noWrap/>
            <w:vAlign w:val="center"/>
          </w:tcPr>
          <w:p w:rsidR="00871720" w:rsidRPr="00AF7C19" w:rsidRDefault="00871720" w:rsidP="00871720">
            <w:pPr>
              <w:jc w:val="center"/>
              <w:rPr>
                <w:rFonts w:ascii="Arial" w:hAnsi="Arial" w:cs="Arial"/>
                <w:sz w:val="22"/>
                <w:szCs w:val="22"/>
              </w:rPr>
            </w:pPr>
            <w:r w:rsidRPr="00AF7C19">
              <w:rPr>
                <w:rFonts w:ascii="Arial" w:hAnsi="Arial" w:cs="Arial"/>
                <w:sz w:val="22"/>
                <w:szCs w:val="22"/>
              </w:rPr>
              <w:t>ne</w:t>
            </w:r>
          </w:p>
        </w:tc>
      </w:tr>
      <w:tr w:rsidR="00871720" w:rsidRPr="0075768D" w:rsidTr="00B2183B">
        <w:trPr>
          <w:gridAfter w:val="1"/>
          <w:wAfter w:w="31" w:type="dxa"/>
          <w:trHeight w:val="270"/>
          <w:jc w:val="center"/>
        </w:trPr>
        <w:tc>
          <w:tcPr>
            <w:tcW w:w="9416" w:type="dxa"/>
            <w:gridSpan w:val="6"/>
            <w:tcBorders>
              <w:left w:val="nil"/>
              <w:right w:val="nil"/>
            </w:tcBorders>
          </w:tcPr>
          <w:p w:rsidR="00871720" w:rsidRDefault="00871720" w:rsidP="00871720">
            <w:pPr>
              <w:pStyle w:val="Section"/>
              <w:widowControl/>
              <w:tabs>
                <w:tab w:val="left" w:pos="1701"/>
              </w:tabs>
              <w:spacing w:line="240" w:lineRule="auto"/>
              <w:jc w:val="both"/>
              <w:outlineLvl w:val="0"/>
              <w:rPr>
                <w:b w:val="0"/>
                <w:sz w:val="20"/>
                <w:szCs w:val="20"/>
              </w:rPr>
            </w:pPr>
          </w:p>
          <w:p w:rsidR="00871720" w:rsidRPr="0067105B" w:rsidRDefault="00871720" w:rsidP="00871720">
            <w:pPr>
              <w:pStyle w:val="Section"/>
              <w:widowControl/>
              <w:tabs>
                <w:tab w:val="left" w:pos="1701"/>
              </w:tabs>
              <w:spacing w:line="240" w:lineRule="auto"/>
              <w:jc w:val="both"/>
              <w:outlineLvl w:val="0"/>
              <w:rPr>
                <w:b w:val="0"/>
                <w:sz w:val="20"/>
                <w:szCs w:val="20"/>
              </w:rPr>
            </w:pPr>
            <w:bookmarkStart w:id="35" w:name="_Toc22139683"/>
            <w:bookmarkStart w:id="36" w:name="_Toc22139865"/>
            <w:r w:rsidRPr="0067105B">
              <w:rPr>
                <w:b w:val="0"/>
                <w:sz w:val="20"/>
                <w:szCs w:val="20"/>
              </w:rPr>
              <w:t xml:space="preserve">Jedná se o minimální </w:t>
            </w:r>
            <w:r>
              <w:rPr>
                <w:b w:val="0"/>
                <w:sz w:val="20"/>
                <w:szCs w:val="20"/>
              </w:rPr>
              <w:t>variantu pro období.</w:t>
            </w:r>
            <w:bookmarkEnd w:id="35"/>
            <w:bookmarkEnd w:id="36"/>
            <w:r w:rsidRPr="0067105B">
              <w:rPr>
                <w:b w:val="0"/>
                <w:sz w:val="20"/>
                <w:szCs w:val="20"/>
              </w:rPr>
              <w:t xml:space="preserve"> </w:t>
            </w:r>
          </w:p>
          <w:p w:rsidR="00871720" w:rsidRDefault="00871720" w:rsidP="00871720">
            <w:pPr>
              <w:pStyle w:val="Section"/>
              <w:widowControl/>
              <w:tabs>
                <w:tab w:val="left" w:pos="1701"/>
              </w:tabs>
              <w:spacing w:line="240" w:lineRule="auto"/>
              <w:jc w:val="both"/>
              <w:outlineLvl w:val="0"/>
              <w:rPr>
                <w:b w:val="0"/>
                <w:sz w:val="20"/>
                <w:szCs w:val="20"/>
              </w:rPr>
            </w:pPr>
          </w:p>
          <w:p w:rsidR="00871720" w:rsidRPr="0067105B" w:rsidRDefault="00871720" w:rsidP="00871720">
            <w:pPr>
              <w:pStyle w:val="Section"/>
              <w:widowControl/>
              <w:tabs>
                <w:tab w:val="left" w:pos="1701"/>
              </w:tabs>
              <w:spacing w:line="240" w:lineRule="auto"/>
              <w:jc w:val="both"/>
              <w:outlineLvl w:val="0"/>
              <w:rPr>
                <w:b w:val="0"/>
                <w:sz w:val="20"/>
                <w:szCs w:val="20"/>
              </w:rPr>
            </w:pPr>
          </w:p>
          <w:p w:rsidR="00871720" w:rsidRPr="009A506D" w:rsidRDefault="00871720" w:rsidP="00871720">
            <w:pPr>
              <w:ind w:left="360"/>
              <w:jc w:val="center"/>
              <w:rPr>
                <w:rFonts w:ascii="Arial" w:hAnsi="Arial" w:cs="Arial"/>
              </w:rPr>
            </w:pPr>
          </w:p>
        </w:tc>
      </w:tr>
    </w:tbl>
    <w:p w:rsidR="00E87C86" w:rsidRDefault="00E87C86" w:rsidP="00E87C86">
      <w:pPr>
        <w:numPr>
          <w:ilvl w:val="0"/>
          <w:numId w:val="1"/>
        </w:numPr>
        <w:tabs>
          <w:tab w:val="clear" w:pos="502"/>
          <w:tab w:val="num" w:pos="360"/>
          <w:tab w:val="left" w:pos="1276"/>
        </w:tabs>
        <w:spacing w:after="120"/>
        <w:ind w:left="357" w:hanging="357"/>
        <w:jc w:val="both"/>
        <w:outlineLvl w:val="0"/>
        <w:rPr>
          <w:rStyle w:val="Siln"/>
          <w:sz w:val="24"/>
          <w:szCs w:val="24"/>
        </w:rPr>
      </w:pPr>
      <w:bookmarkStart w:id="37" w:name="_Toc22139867"/>
      <w:r>
        <w:rPr>
          <w:rStyle w:val="Siln"/>
          <w:sz w:val="24"/>
          <w:szCs w:val="24"/>
        </w:rPr>
        <w:t>SPECIÁLNÍ POŽADAVKY NA DODÁVKU SLUŽBY</w:t>
      </w:r>
      <w:bookmarkEnd w:id="37"/>
    </w:p>
    <w:p w:rsidR="00E87C86" w:rsidRPr="009649E3" w:rsidRDefault="00E87C86" w:rsidP="00E87C86">
      <w:pPr>
        <w:pStyle w:val="Normlnweb"/>
        <w:numPr>
          <w:ilvl w:val="0"/>
          <w:numId w:val="21"/>
        </w:numPr>
        <w:shd w:val="clear" w:color="auto" w:fill="FFFFFF"/>
        <w:spacing w:before="0" w:beforeAutospacing="0" w:after="0" w:afterAutospacing="0" w:line="270" w:lineRule="atLeast"/>
        <w:jc w:val="both"/>
        <w:rPr>
          <w:rFonts w:ascii="Arial" w:eastAsia="Times New Roman" w:hAnsi="Arial" w:cs="Arial"/>
          <w:bCs/>
        </w:rPr>
      </w:pPr>
      <w:r w:rsidRPr="009649E3">
        <w:rPr>
          <w:rFonts w:ascii="Arial" w:eastAsia="Times New Roman" w:hAnsi="Arial" w:cs="Arial"/>
          <w:bCs/>
        </w:rPr>
        <w:t>Poskytovatel zajistí svým zaměstnancům, resp. osobám realizujícím úklid osobní ochranné pracovní prostředky, včetně vhodného pracovního oděvu s logem Poskytovatele.</w:t>
      </w:r>
    </w:p>
    <w:p w:rsidR="00E87C86" w:rsidRPr="009649E3" w:rsidRDefault="00E87C86" w:rsidP="00E87C86">
      <w:pPr>
        <w:pStyle w:val="Normlnweb"/>
        <w:numPr>
          <w:ilvl w:val="0"/>
          <w:numId w:val="21"/>
        </w:numPr>
        <w:shd w:val="clear" w:color="auto" w:fill="FFFFFF"/>
        <w:spacing w:before="0" w:beforeAutospacing="0" w:after="0" w:afterAutospacing="0" w:line="270" w:lineRule="atLeast"/>
        <w:jc w:val="both"/>
        <w:rPr>
          <w:rFonts w:ascii="Arial" w:eastAsia="Times New Roman" w:hAnsi="Arial" w:cs="Arial"/>
          <w:bCs/>
        </w:rPr>
      </w:pPr>
      <w:r w:rsidRPr="009649E3">
        <w:rPr>
          <w:rFonts w:ascii="Arial" w:eastAsia="Times New Roman" w:hAnsi="Arial" w:cs="Arial"/>
          <w:bCs/>
        </w:rPr>
        <w:t>Poskytovatel bude používat vhodné čisticí prostředky s ohledem na uklízený typ materiálu, dále bude používat vhodný hygienický materiál tak, aby zohlednil environmentálně zodpovědný přístup při zadávání veřejných zakázek.</w:t>
      </w:r>
    </w:p>
    <w:p w:rsidR="00E87C86" w:rsidRPr="009649E3" w:rsidRDefault="00E87C86" w:rsidP="00E87C86">
      <w:pPr>
        <w:pStyle w:val="Normlnweb"/>
        <w:numPr>
          <w:ilvl w:val="0"/>
          <w:numId w:val="21"/>
        </w:numPr>
        <w:shd w:val="clear" w:color="auto" w:fill="FFFFFF"/>
        <w:spacing w:before="0" w:beforeAutospacing="0" w:after="0" w:afterAutospacing="0" w:line="270" w:lineRule="atLeast"/>
        <w:jc w:val="both"/>
        <w:rPr>
          <w:rFonts w:ascii="Arial" w:eastAsia="Times New Roman" w:hAnsi="Arial" w:cs="Arial"/>
          <w:bCs/>
        </w:rPr>
      </w:pPr>
      <w:r w:rsidRPr="009649E3">
        <w:rPr>
          <w:rFonts w:ascii="Arial" w:eastAsia="Times New Roman" w:hAnsi="Arial" w:cs="Arial"/>
          <w:bCs/>
        </w:rPr>
        <w:t>Poskytovatel bude dodržovat „barevný program“.</w:t>
      </w:r>
    </w:p>
    <w:p w:rsidR="00E87C86" w:rsidRPr="009649E3" w:rsidRDefault="00E87C86" w:rsidP="00E87C86">
      <w:pPr>
        <w:pStyle w:val="Normlnweb"/>
        <w:numPr>
          <w:ilvl w:val="0"/>
          <w:numId w:val="21"/>
        </w:numPr>
        <w:shd w:val="clear" w:color="auto" w:fill="FFFFFF"/>
        <w:spacing w:before="0" w:beforeAutospacing="0" w:after="0" w:afterAutospacing="0" w:line="270" w:lineRule="atLeast"/>
        <w:jc w:val="both"/>
        <w:rPr>
          <w:rFonts w:ascii="Arial" w:eastAsia="Times New Roman" w:hAnsi="Arial" w:cs="Arial"/>
          <w:bCs/>
        </w:rPr>
      </w:pPr>
      <w:r w:rsidRPr="009649E3">
        <w:rPr>
          <w:rFonts w:ascii="Arial" w:eastAsia="Times New Roman" w:hAnsi="Arial" w:cs="Arial"/>
          <w:bCs/>
        </w:rPr>
        <w:t>Poskytovatel prokazatelně seznámí a proškolí své zaměstnance s nebezpečnými vlastnostmi chemických látek a chemických přípravků.</w:t>
      </w:r>
    </w:p>
    <w:p w:rsidR="00E87C86" w:rsidRPr="009649E3" w:rsidRDefault="00E87C86" w:rsidP="00E87C86">
      <w:pPr>
        <w:pStyle w:val="Normlnweb"/>
        <w:numPr>
          <w:ilvl w:val="0"/>
          <w:numId w:val="21"/>
        </w:numPr>
        <w:shd w:val="clear" w:color="auto" w:fill="FFFFFF"/>
        <w:spacing w:before="0" w:beforeAutospacing="0" w:after="0" w:afterAutospacing="0" w:line="270" w:lineRule="atLeast"/>
        <w:jc w:val="both"/>
        <w:rPr>
          <w:rFonts w:ascii="Arial" w:eastAsia="Times New Roman" w:hAnsi="Arial" w:cs="Arial"/>
          <w:bCs/>
        </w:rPr>
      </w:pPr>
      <w:r w:rsidRPr="009649E3">
        <w:rPr>
          <w:rFonts w:ascii="Arial" w:eastAsia="Times New Roman" w:hAnsi="Arial" w:cs="Arial"/>
          <w:bCs/>
        </w:rPr>
        <w:t>Poskytovatel je povinen zajistit důstojné a férové pracovní podmínky, bezpečnost a ochranu zdraví při práci zaměstnanců či osob realizujících službu</w:t>
      </w:r>
    </w:p>
    <w:p w:rsidR="00E87C86" w:rsidRPr="009649E3" w:rsidRDefault="00E87C86" w:rsidP="00E87C86">
      <w:pPr>
        <w:pStyle w:val="Normlnweb"/>
        <w:numPr>
          <w:ilvl w:val="0"/>
          <w:numId w:val="21"/>
        </w:numPr>
        <w:shd w:val="clear" w:color="auto" w:fill="FFFFFF"/>
        <w:spacing w:before="0" w:beforeAutospacing="0" w:after="0" w:afterAutospacing="0" w:line="270" w:lineRule="atLeast"/>
        <w:jc w:val="both"/>
        <w:rPr>
          <w:rFonts w:ascii="Arial" w:eastAsia="Times New Roman" w:hAnsi="Arial" w:cs="Arial"/>
          <w:bCs/>
        </w:rPr>
      </w:pPr>
      <w:r w:rsidRPr="009649E3">
        <w:rPr>
          <w:rFonts w:ascii="Arial" w:eastAsia="Times New Roman" w:hAnsi="Arial" w:cs="Arial"/>
          <w:bCs/>
        </w:rPr>
        <w:lastRenderedPageBreak/>
        <w:t>Poskytovatel je povinen třídit odpad v případě, že Objednatel má v místech plnění umístěny nádoby na tříděný odpad a to v souladu se zněním zákona č. 185/2001 Sb., o likvidaci odpadů, ve znění pozdějších předpisů, dále je povinen na těchto místech udržovat pořádek</w:t>
      </w:r>
    </w:p>
    <w:p w:rsidR="00E87C86" w:rsidRPr="009649E3" w:rsidRDefault="00E87C86" w:rsidP="009649E3">
      <w:pPr>
        <w:pStyle w:val="Normlnweb"/>
        <w:numPr>
          <w:ilvl w:val="0"/>
          <w:numId w:val="21"/>
        </w:numPr>
        <w:shd w:val="clear" w:color="auto" w:fill="FFFFFF"/>
        <w:spacing w:before="0" w:beforeAutospacing="0" w:after="200" w:afterAutospacing="0" w:line="270" w:lineRule="atLeast"/>
        <w:ind w:left="714" w:hanging="357"/>
        <w:jc w:val="both"/>
        <w:rPr>
          <w:rFonts w:ascii="Arial" w:eastAsia="Times New Roman" w:hAnsi="Arial" w:cs="Arial"/>
          <w:bCs/>
        </w:rPr>
      </w:pPr>
      <w:r w:rsidRPr="009649E3">
        <w:rPr>
          <w:rFonts w:ascii="Arial" w:eastAsia="Times New Roman" w:hAnsi="Arial" w:cs="Arial"/>
          <w:bCs/>
        </w:rPr>
        <w:t>V případě, že je Poskytovatel zároveň zavázán k odvozu odpadu, zajistí jeho třídění minimálně ve stejném rozsahu, jako probíhá třídění ze strany Objednatele.</w:t>
      </w:r>
    </w:p>
    <w:sectPr w:rsidR="00E87C86" w:rsidRPr="009649E3" w:rsidSect="00121526">
      <w:headerReference w:type="default" r:id="rId18"/>
      <w:pgSz w:w="11906" w:h="16838" w:code="9"/>
      <w:pgMar w:top="1418" w:right="1134"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110" w:rsidRDefault="00121110">
      <w:r>
        <w:separator/>
      </w:r>
    </w:p>
    <w:p w:rsidR="00121110" w:rsidRDefault="00121110"/>
  </w:endnote>
  <w:endnote w:type="continuationSeparator" w:id="0">
    <w:p w:rsidR="00121110" w:rsidRDefault="00121110">
      <w:r>
        <w:continuationSeparator/>
      </w:r>
    </w:p>
    <w:p w:rsidR="00121110" w:rsidRDefault="00121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CD Fedra Book">
    <w:altName w:val="Times New Roman"/>
    <w:charset w:val="EE"/>
    <w:family w:val="auto"/>
    <w:pitch w:val="variable"/>
    <w:sig w:usb0="00000001" w:usb1="10002013"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DDA" w:rsidRPr="00C84044" w:rsidRDefault="00944DDA" w:rsidP="003F6B2C">
    <w:pPr>
      <w:pStyle w:val="Zpat"/>
      <w:tabs>
        <w:tab w:val="clear" w:pos="9072"/>
      </w:tabs>
      <w:ind w:right="48"/>
      <w:jc w:val="right"/>
      <w:rPr>
        <w:rFonts w:ascii="Arial" w:hAnsi="Arial" w:cs="Arial"/>
        <w:sz w:val="22"/>
        <w:szCs w:val="22"/>
      </w:rPr>
    </w:pPr>
    <w:r w:rsidRPr="00C84044">
      <w:rPr>
        <w:rStyle w:val="slostrnky"/>
        <w:rFonts w:ascii="Arial" w:hAnsi="Arial" w:cs="Arial"/>
        <w:sz w:val="22"/>
        <w:szCs w:val="22"/>
      </w:rPr>
      <w:fldChar w:fldCharType="begin"/>
    </w:r>
    <w:r w:rsidRPr="00C84044">
      <w:rPr>
        <w:rStyle w:val="slostrnky"/>
        <w:rFonts w:ascii="Arial" w:hAnsi="Arial" w:cs="Arial"/>
        <w:sz w:val="22"/>
        <w:szCs w:val="22"/>
      </w:rPr>
      <w:instrText xml:space="preserve"> PAGE </w:instrText>
    </w:r>
    <w:r w:rsidRPr="00C84044">
      <w:rPr>
        <w:rStyle w:val="slostrnky"/>
        <w:rFonts w:ascii="Arial" w:hAnsi="Arial" w:cs="Arial"/>
        <w:sz w:val="22"/>
        <w:szCs w:val="22"/>
      </w:rPr>
      <w:fldChar w:fldCharType="separate"/>
    </w:r>
    <w:r w:rsidR="00DF09DC">
      <w:rPr>
        <w:rStyle w:val="slostrnky"/>
        <w:rFonts w:ascii="Arial" w:hAnsi="Arial" w:cs="Arial"/>
        <w:noProof/>
        <w:sz w:val="22"/>
        <w:szCs w:val="22"/>
      </w:rPr>
      <w:t>4</w:t>
    </w:r>
    <w:r w:rsidRPr="00C84044">
      <w:rPr>
        <w:rStyle w:val="slostrnky"/>
        <w:rFonts w:ascii="Arial" w:hAnsi="Arial" w:cs="Arial"/>
        <w:sz w:val="22"/>
        <w:szCs w:val="22"/>
      </w:rPr>
      <w:fldChar w:fldCharType="end"/>
    </w:r>
    <w:r>
      <w:rPr>
        <w:rStyle w:val="slostrnky"/>
        <w:rFonts w:ascii="Arial" w:hAnsi="Arial" w:cs="Arial"/>
        <w:sz w:val="22"/>
        <w:szCs w:val="22"/>
      </w:rPr>
      <w:t>/37</w:t>
    </w:r>
  </w:p>
  <w:p w:rsidR="00944DDA" w:rsidRPr="00C84044" w:rsidRDefault="00944DDA" w:rsidP="00C84044">
    <w:pPr>
      <w:pStyle w:val="Zpat"/>
      <w:jc w:val="right"/>
      <w:rPr>
        <w:rFonts w:ascii="Arial" w:hAnsi="Arial" w:cs="Arial"/>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DDA" w:rsidRDefault="00944DDA" w:rsidP="00BA10C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34</w:t>
    </w:r>
    <w:r>
      <w:rPr>
        <w:rStyle w:val="slostrnky"/>
      </w:rPr>
      <w:fldChar w:fldCharType="end"/>
    </w:r>
  </w:p>
  <w:p w:rsidR="00944DDA" w:rsidRDefault="00944DDA" w:rsidP="00BA10CE">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DDA" w:rsidRPr="00C84044" w:rsidRDefault="00944DDA" w:rsidP="00735B3A">
    <w:pPr>
      <w:pStyle w:val="Zpat"/>
      <w:tabs>
        <w:tab w:val="clear" w:pos="9072"/>
      </w:tabs>
      <w:ind w:right="48"/>
      <w:jc w:val="right"/>
      <w:rPr>
        <w:rFonts w:ascii="Arial" w:hAnsi="Arial" w:cs="Arial"/>
        <w:sz w:val="22"/>
        <w:szCs w:val="22"/>
      </w:rPr>
    </w:pPr>
    <w:r w:rsidRPr="00C84044">
      <w:rPr>
        <w:rStyle w:val="slostrnky"/>
        <w:rFonts w:ascii="Arial" w:hAnsi="Arial" w:cs="Arial"/>
        <w:sz w:val="22"/>
        <w:szCs w:val="22"/>
      </w:rPr>
      <w:fldChar w:fldCharType="begin"/>
    </w:r>
    <w:r w:rsidRPr="00C84044">
      <w:rPr>
        <w:rStyle w:val="slostrnky"/>
        <w:rFonts w:ascii="Arial" w:hAnsi="Arial" w:cs="Arial"/>
        <w:sz w:val="22"/>
        <w:szCs w:val="22"/>
      </w:rPr>
      <w:instrText xml:space="preserve"> PAGE </w:instrText>
    </w:r>
    <w:r w:rsidRPr="00C84044">
      <w:rPr>
        <w:rStyle w:val="slostrnky"/>
        <w:rFonts w:ascii="Arial" w:hAnsi="Arial" w:cs="Arial"/>
        <w:sz w:val="22"/>
        <w:szCs w:val="22"/>
      </w:rPr>
      <w:fldChar w:fldCharType="separate"/>
    </w:r>
    <w:r w:rsidR="00DF09DC">
      <w:rPr>
        <w:rStyle w:val="slostrnky"/>
        <w:rFonts w:ascii="Arial" w:hAnsi="Arial" w:cs="Arial"/>
        <w:noProof/>
        <w:sz w:val="22"/>
        <w:szCs w:val="22"/>
      </w:rPr>
      <w:t>8</w:t>
    </w:r>
    <w:r w:rsidRPr="00C84044">
      <w:rPr>
        <w:rStyle w:val="slostrnky"/>
        <w:rFonts w:ascii="Arial" w:hAnsi="Arial" w:cs="Arial"/>
        <w:sz w:val="22"/>
        <w:szCs w:val="22"/>
      </w:rPr>
      <w:fldChar w:fldCharType="end"/>
    </w:r>
    <w:r>
      <w:rPr>
        <w:rStyle w:val="slostrnky"/>
        <w:rFonts w:ascii="Arial" w:hAnsi="Arial" w:cs="Arial"/>
        <w:sz w:val="22"/>
        <w:szCs w:val="22"/>
      </w:rPr>
      <w:t>/27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110" w:rsidRDefault="00121110">
      <w:r>
        <w:separator/>
      </w:r>
    </w:p>
    <w:p w:rsidR="00121110" w:rsidRDefault="00121110"/>
  </w:footnote>
  <w:footnote w:type="continuationSeparator" w:id="0">
    <w:p w:rsidR="00121110" w:rsidRDefault="00121110">
      <w:r>
        <w:continuationSeparator/>
      </w:r>
    </w:p>
    <w:p w:rsidR="00121110" w:rsidRDefault="001211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DDA" w:rsidRDefault="00944DDA" w:rsidP="000E5A00">
    <w:pPr>
      <w:pStyle w:val="Zhlav"/>
      <w:pBdr>
        <w:bottom w:val="single" w:sz="4" w:space="1" w:color="auto"/>
      </w:pBdr>
      <w:tabs>
        <w:tab w:val="right" w:pos="9360"/>
      </w:tabs>
      <w:jc w:val="right"/>
      <w:rPr>
        <w:rFonts w:ascii="Arial" w:hAnsi="Arial" w:cs="Arial"/>
        <w:b/>
        <w:bCs/>
        <w:sz w:val="18"/>
        <w:szCs w:val="18"/>
      </w:rPr>
    </w:pPr>
    <w:r>
      <w:rPr>
        <w:rFonts w:ascii="Arial" w:hAnsi="Arial" w:cs="Arial"/>
        <w:b/>
        <w:bCs/>
        <w:sz w:val="18"/>
        <w:szCs w:val="18"/>
      </w:rPr>
      <w:t>Příloha č. 1 – Technické podmínky</w:t>
    </w:r>
  </w:p>
  <w:p w:rsidR="00944DDA" w:rsidRPr="00093273" w:rsidRDefault="00944DDA" w:rsidP="00BD69AB">
    <w:pPr>
      <w:pStyle w:val="Zhlav"/>
      <w:pBdr>
        <w:bottom w:val="single" w:sz="4" w:space="1" w:color="auto"/>
      </w:pBdr>
      <w:tabs>
        <w:tab w:val="right" w:pos="9360"/>
      </w:tabs>
      <w:jc w:val="right"/>
      <w:rPr>
        <w:rFonts w:ascii="Arial" w:hAnsi="Arial" w:cs="Arial"/>
        <w:b/>
        <w:bCs/>
        <w:sz w:val="18"/>
        <w:szCs w:val="18"/>
      </w:rPr>
    </w:pPr>
    <w:r w:rsidRPr="00CB09BE">
      <w:rPr>
        <w:rFonts w:ascii="Arial" w:hAnsi="Arial" w:cs="Arial"/>
        <w:b/>
        <w:bCs/>
        <w:sz w:val="18"/>
        <w:szCs w:val="18"/>
      </w:rPr>
      <w:t xml:space="preserve">Smlouvy </w:t>
    </w:r>
    <w:r>
      <w:rPr>
        <w:rFonts w:ascii="Arial" w:hAnsi="Arial" w:cs="Arial"/>
        <w:b/>
        <w:bCs/>
        <w:sz w:val="18"/>
        <w:szCs w:val="18"/>
      </w:rPr>
      <w:t>o poskytování služeb úklidu venkovních prostorů železničních stanic, zastávek, administrativních a provozních prostorů SPRÁVA ŽELEZNIC, STÁTNÍ ORGANIZACE</w:t>
    </w:r>
    <w:r w:rsidRPr="00093273">
      <w:rPr>
        <w:rFonts w:ascii="Arial" w:hAnsi="Arial" w:cs="Arial"/>
        <w:b/>
        <w:bCs/>
        <w:sz w:val="18"/>
        <w:szCs w:val="18"/>
      </w:rPr>
      <w:t xml:space="preserve"> v oblasti OŘ Brno</w:t>
    </w:r>
  </w:p>
  <w:p w:rsidR="00944DDA" w:rsidRDefault="00944DDA" w:rsidP="000E5A00">
    <w:pPr>
      <w:pStyle w:val="Zhlav"/>
      <w:pBdr>
        <w:bottom w:val="single" w:sz="4" w:space="1" w:color="auto"/>
      </w:pBdr>
      <w:tabs>
        <w:tab w:val="right" w:pos="9360"/>
      </w:tabs>
      <w:jc w:val="right"/>
      <w:rPr>
        <w:rFonts w:ascii="Arial" w:hAnsi="Arial" w:cs="Arial"/>
        <w:b/>
        <w:bCs/>
        <w:sz w:val="18"/>
        <w:szCs w:val="18"/>
      </w:rPr>
    </w:pPr>
    <w:r w:rsidRPr="00093273">
      <w:rPr>
        <w:rFonts w:ascii="Arial" w:hAnsi="Arial" w:cs="Arial"/>
        <w:b/>
        <w:bCs/>
        <w:sz w:val="18"/>
        <w:szCs w:val="18"/>
      </w:rPr>
      <w:t>Textov</w:t>
    </w:r>
    <w:r>
      <w:rPr>
        <w:rFonts w:ascii="Arial" w:hAnsi="Arial" w:cs="Arial"/>
        <w:b/>
        <w:bCs/>
        <w:sz w:val="18"/>
        <w:szCs w:val="18"/>
      </w:rPr>
      <w:t>á část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DDA" w:rsidRDefault="00944DDA" w:rsidP="000E5A00">
    <w:pPr>
      <w:pStyle w:val="Zhlav"/>
      <w:pBdr>
        <w:bottom w:val="single" w:sz="4" w:space="1" w:color="auto"/>
      </w:pBdr>
      <w:tabs>
        <w:tab w:val="right" w:pos="9360"/>
      </w:tabs>
      <w:jc w:val="right"/>
      <w:rPr>
        <w:rFonts w:ascii="Arial" w:hAnsi="Arial" w:cs="Arial"/>
        <w:b/>
        <w:bCs/>
        <w:sz w:val="18"/>
        <w:szCs w:val="18"/>
      </w:rPr>
    </w:pPr>
    <w:r>
      <w:rPr>
        <w:rFonts w:ascii="Arial" w:hAnsi="Arial" w:cs="Arial"/>
        <w:b/>
        <w:bCs/>
        <w:sz w:val="18"/>
        <w:szCs w:val="18"/>
      </w:rPr>
      <w:t>Příloha č. 1 – Technické podmínky</w:t>
    </w:r>
  </w:p>
  <w:p w:rsidR="00944DDA" w:rsidRPr="00BD69AB" w:rsidRDefault="00944DDA" w:rsidP="0053000B">
    <w:pPr>
      <w:pStyle w:val="Zhlav"/>
      <w:pBdr>
        <w:bottom w:val="single" w:sz="4" w:space="1" w:color="auto"/>
      </w:pBdr>
      <w:tabs>
        <w:tab w:val="right" w:pos="9360"/>
      </w:tabs>
      <w:jc w:val="right"/>
      <w:rPr>
        <w:rFonts w:ascii="Arial" w:hAnsi="Arial" w:cs="Arial"/>
        <w:b/>
        <w:bCs/>
        <w:sz w:val="18"/>
        <w:szCs w:val="18"/>
      </w:rPr>
    </w:pPr>
    <w:r>
      <w:rPr>
        <w:rFonts w:ascii="Arial" w:hAnsi="Arial" w:cs="Arial"/>
        <w:b/>
        <w:bCs/>
        <w:sz w:val="18"/>
        <w:szCs w:val="18"/>
      </w:rPr>
      <w:tab/>
    </w:r>
    <w:r w:rsidRPr="00CB09BE">
      <w:rPr>
        <w:rFonts w:ascii="Arial" w:hAnsi="Arial" w:cs="Arial"/>
        <w:b/>
        <w:bCs/>
        <w:sz w:val="18"/>
        <w:szCs w:val="18"/>
      </w:rPr>
      <w:t xml:space="preserve">Smlouvy </w:t>
    </w:r>
    <w:r>
      <w:rPr>
        <w:rFonts w:ascii="Arial" w:hAnsi="Arial" w:cs="Arial"/>
        <w:b/>
        <w:bCs/>
        <w:sz w:val="18"/>
        <w:szCs w:val="18"/>
      </w:rPr>
      <w:t xml:space="preserve">o poskytování služby úklidu údržby prostor železničních stanic, zastávek, administrativních a provozních prostor SPRÁVA ŽELEZNIC, STÁTNÍ ORGANIZACE </w:t>
    </w:r>
    <w:r w:rsidRPr="001C314D">
      <w:rPr>
        <w:rFonts w:ascii="Arial" w:hAnsi="Arial" w:cs="Arial"/>
        <w:b/>
        <w:bCs/>
        <w:sz w:val="18"/>
        <w:szCs w:val="18"/>
      </w:rPr>
      <w:t xml:space="preserve">v oblasti OŘ </w:t>
    </w:r>
    <w:r>
      <w:rPr>
        <w:rFonts w:ascii="Arial" w:hAnsi="Arial" w:cs="Arial"/>
        <w:b/>
        <w:bCs/>
        <w:sz w:val="18"/>
        <w:szCs w:val="18"/>
      </w:rPr>
      <w:t>Brno</w:t>
    </w:r>
  </w:p>
  <w:p w:rsidR="00944DDA" w:rsidRDefault="00944DDA" w:rsidP="000E5A00">
    <w:pPr>
      <w:pStyle w:val="Zhlav"/>
      <w:pBdr>
        <w:bottom w:val="single" w:sz="4" w:space="1" w:color="auto"/>
      </w:pBdr>
      <w:tabs>
        <w:tab w:val="right" w:pos="9360"/>
      </w:tabs>
      <w:jc w:val="right"/>
      <w:rPr>
        <w:rFonts w:ascii="Arial" w:hAnsi="Arial" w:cs="Arial"/>
        <w:b/>
        <w:bCs/>
        <w:sz w:val="18"/>
        <w:szCs w:val="18"/>
      </w:rPr>
    </w:pPr>
    <w:r>
      <w:rPr>
        <w:rFonts w:ascii="Arial" w:hAnsi="Arial" w:cs="Arial"/>
        <w:b/>
        <w:bCs/>
        <w:sz w:val="18"/>
        <w:szCs w:val="18"/>
      </w:rPr>
      <w:t>Textová část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2E8"/>
    <w:multiLevelType w:val="hybridMultilevel"/>
    <w:tmpl w:val="3C9CB7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5C2419"/>
    <w:multiLevelType w:val="hybridMultilevel"/>
    <w:tmpl w:val="FF3EB4D2"/>
    <w:lvl w:ilvl="0" w:tplc="04050011">
      <w:start w:val="1"/>
      <w:numFmt w:val="decimal"/>
      <w:lvlText w:val="%1)"/>
      <w:lvlJc w:val="left"/>
      <w:pPr>
        <w:tabs>
          <w:tab w:val="num" w:pos="580"/>
        </w:tabs>
        <w:ind w:left="580" w:hanging="360"/>
      </w:pPr>
      <w:rPr>
        <w:rFonts w:cs="Times New Roman"/>
      </w:rPr>
    </w:lvl>
    <w:lvl w:ilvl="1" w:tplc="04050019" w:tentative="1">
      <w:start w:val="1"/>
      <w:numFmt w:val="lowerLetter"/>
      <w:lvlText w:val="%2."/>
      <w:lvlJc w:val="left"/>
      <w:pPr>
        <w:tabs>
          <w:tab w:val="num" w:pos="1300"/>
        </w:tabs>
        <w:ind w:left="1300" w:hanging="360"/>
      </w:pPr>
      <w:rPr>
        <w:rFonts w:cs="Times New Roman"/>
      </w:rPr>
    </w:lvl>
    <w:lvl w:ilvl="2" w:tplc="0405001B" w:tentative="1">
      <w:start w:val="1"/>
      <w:numFmt w:val="lowerRoman"/>
      <w:lvlText w:val="%3."/>
      <w:lvlJc w:val="right"/>
      <w:pPr>
        <w:tabs>
          <w:tab w:val="num" w:pos="2020"/>
        </w:tabs>
        <w:ind w:left="2020" w:hanging="180"/>
      </w:pPr>
      <w:rPr>
        <w:rFonts w:cs="Times New Roman"/>
      </w:rPr>
    </w:lvl>
    <w:lvl w:ilvl="3" w:tplc="0405000F" w:tentative="1">
      <w:start w:val="1"/>
      <w:numFmt w:val="decimal"/>
      <w:lvlText w:val="%4."/>
      <w:lvlJc w:val="left"/>
      <w:pPr>
        <w:tabs>
          <w:tab w:val="num" w:pos="2740"/>
        </w:tabs>
        <w:ind w:left="2740" w:hanging="360"/>
      </w:pPr>
      <w:rPr>
        <w:rFonts w:cs="Times New Roman"/>
      </w:rPr>
    </w:lvl>
    <w:lvl w:ilvl="4" w:tplc="04050019" w:tentative="1">
      <w:start w:val="1"/>
      <w:numFmt w:val="lowerLetter"/>
      <w:lvlText w:val="%5."/>
      <w:lvlJc w:val="left"/>
      <w:pPr>
        <w:tabs>
          <w:tab w:val="num" w:pos="3460"/>
        </w:tabs>
        <w:ind w:left="3460" w:hanging="360"/>
      </w:pPr>
      <w:rPr>
        <w:rFonts w:cs="Times New Roman"/>
      </w:rPr>
    </w:lvl>
    <w:lvl w:ilvl="5" w:tplc="0405001B" w:tentative="1">
      <w:start w:val="1"/>
      <w:numFmt w:val="lowerRoman"/>
      <w:lvlText w:val="%6."/>
      <w:lvlJc w:val="right"/>
      <w:pPr>
        <w:tabs>
          <w:tab w:val="num" w:pos="4180"/>
        </w:tabs>
        <w:ind w:left="4180" w:hanging="180"/>
      </w:pPr>
      <w:rPr>
        <w:rFonts w:cs="Times New Roman"/>
      </w:rPr>
    </w:lvl>
    <w:lvl w:ilvl="6" w:tplc="0405000F" w:tentative="1">
      <w:start w:val="1"/>
      <w:numFmt w:val="decimal"/>
      <w:lvlText w:val="%7."/>
      <w:lvlJc w:val="left"/>
      <w:pPr>
        <w:tabs>
          <w:tab w:val="num" w:pos="4900"/>
        </w:tabs>
        <w:ind w:left="4900" w:hanging="360"/>
      </w:pPr>
      <w:rPr>
        <w:rFonts w:cs="Times New Roman"/>
      </w:rPr>
    </w:lvl>
    <w:lvl w:ilvl="7" w:tplc="04050019" w:tentative="1">
      <w:start w:val="1"/>
      <w:numFmt w:val="lowerLetter"/>
      <w:lvlText w:val="%8."/>
      <w:lvlJc w:val="left"/>
      <w:pPr>
        <w:tabs>
          <w:tab w:val="num" w:pos="5620"/>
        </w:tabs>
        <w:ind w:left="5620" w:hanging="360"/>
      </w:pPr>
      <w:rPr>
        <w:rFonts w:cs="Times New Roman"/>
      </w:rPr>
    </w:lvl>
    <w:lvl w:ilvl="8" w:tplc="0405001B" w:tentative="1">
      <w:start w:val="1"/>
      <w:numFmt w:val="lowerRoman"/>
      <w:lvlText w:val="%9."/>
      <w:lvlJc w:val="right"/>
      <w:pPr>
        <w:tabs>
          <w:tab w:val="num" w:pos="6340"/>
        </w:tabs>
        <w:ind w:left="6340" w:hanging="180"/>
      </w:pPr>
      <w:rPr>
        <w:rFonts w:cs="Times New Roman"/>
      </w:rPr>
    </w:lvl>
  </w:abstractNum>
  <w:abstractNum w:abstractNumId="2" w15:restartNumberingAfterBreak="0">
    <w:nsid w:val="04CB0F9D"/>
    <w:multiLevelType w:val="hybridMultilevel"/>
    <w:tmpl w:val="524EF404"/>
    <w:lvl w:ilvl="0" w:tplc="6868F81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B61485"/>
    <w:multiLevelType w:val="hybridMultilevel"/>
    <w:tmpl w:val="C436E4EE"/>
    <w:lvl w:ilvl="0" w:tplc="0405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D953E6"/>
    <w:multiLevelType w:val="hybridMultilevel"/>
    <w:tmpl w:val="5930F138"/>
    <w:lvl w:ilvl="0" w:tplc="349499BC">
      <w:start w:val="1"/>
      <w:numFmt w:val="bullet"/>
      <w:lvlText w:val="-"/>
      <w:lvlJc w:val="left"/>
      <w:pPr>
        <w:tabs>
          <w:tab w:val="num" w:pos="720"/>
        </w:tabs>
        <w:ind w:left="720" w:hanging="360"/>
      </w:pPr>
      <w:rPr>
        <w:rFonts w:ascii="Book Antiqua" w:hAnsi="Book Antiqu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8F5686"/>
    <w:multiLevelType w:val="hybridMultilevel"/>
    <w:tmpl w:val="3F9CAABE"/>
    <w:lvl w:ilvl="0" w:tplc="8408CDD2">
      <w:start w:val="1"/>
      <w:numFmt w:val="bullet"/>
      <w:lvlText w:val="-"/>
      <w:lvlJc w:val="left"/>
      <w:pPr>
        <w:tabs>
          <w:tab w:val="num" w:pos="720"/>
        </w:tabs>
        <w:ind w:left="720" w:hanging="363"/>
      </w:pPr>
      <w:rPr>
        <w:rFonts w:ascii="Book Antiqua" w:eastAsia="Copperplate Gothic Bold" w:hAnsi="Book Antiqua" w:cs="Microsoft Sans Serif"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1C075D"/>
    <w:multiLevelType w:val="hybridMultilevel"/>
    <w:tmpl w:val="41969B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D57B81"/>
    <w:multiLevelType w:val="hybridMultilevel"/>
    <w:tmpl w:val="5D145822"/>
    <w:lvl w:ilvl="0" w:tplc="9FFAA2C4">
      <w:start w:val="1"/>
      <w:numFmt w:val="upperLetter"/>
      <w:lvlText w:val="ČÁST %1"/>
      <w:lvlJc w:val="left"/>
      <w:pPr>
        <w:tabs>
          <w:tab w:val="num" w:pos="502"/>
        </w:tabs>
        <w:ind w:left="502" w:hanging="360"/>
      </w:pPr>
      <w:rPr>
        <w:rFonts w:ascii="Arial" w:hAnsi="Arial" w:cs="CD Fedra Book" w:hint="default"/>
        <w:b/>
        <w:bCs/>
        <w:i w:val="0"/>
        <w:iCs w:val="0"/>
        <w:caps/>
        <w:sz w:val="24"/>
        <w:szCs w:val="24"/>
      </w:rPr>
    </w:lvl>
    <w:lvl w:ilvl="1" w:tplc="D78CAA92">
      <w:start w:val="1"/>
      <w:numFmt w:val="bullet"/>
      <w:lvlText w:val="-"/>
      <w:lvlJc w:val="left"/>
      <w:pPr>
        <w:tabs>
          <w:tab w:val="num" w:pos="1440"/>
        </w:tabs>
        <w:ind w:left="1440" w:hanging="360"/>
      </w:pPr>
      <w:rPr>
        <w:rFonts w:ascii="Arial" w:hAnsi="Arial" w:hint="default"/>
        <w:b/>
        <w:i w:val="0"/>
        <w:caps/>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CC87F45"/>
    <w:multiLevelType w:val="hybridMultilevel"/>
    <w:tmpl w:val="8EE0AE8A"/>
    <w:lvl w:ilvl="0" w:tplc="239ED702">
      <w:numFmt w:val="bullet"/>
      <w:lvlText w:val="-"/>
      <w:lvlJc w:val="left"/>
      <w:pPr>
        <w:ind w:left="720" w:hanging="360"/>
      </w:pPr>
      <w:rPr>
        <w:rFonts w:ascii="CD Fedra Book" w:eastAsia="Times New Roman" w:hAnsi="CD Fedra Book" w:cs="CD Fedra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08B4F82"/>
    <w:multiLevelType w:val="hybridMultilevel"/>
    <w:tmpl w:val="C92A0E8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7013532"/>
    <w:multiLevelType w:val="hybridMultilevel"/>
    <w:tmpl w:val="D632D8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4677DE"/>
    <w:multiLevelType w:val="hybridMultilevel"/>
    <w:tmpl w:val="B984B50E"/>
    <w:lvl w:ilvl="0" w:tplc="6868F81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457F52"/>
    <w:multiLevelType w:val="hybridMultilevel"/>
    <w:tmpl w:val="710AEB88"/>
    <w:lvl w:ilvl="0" w:tplc="B9E2A5A0">
      <w:start w:val="1"/>
      <w:numFmt w:val="upperLetter"/>
      <w:lvlText w:val="%1"/>
      <w:lvlJc w:val="left"/>
      <w:pPr>
        <w:tabs>
          <w:tab w:val="num" w:pos="720"/>
        </w:tabs>
        <w:ind w:left="720" w:hanging="360"/>
      </w:pPr>
      <w:rPr>
        <w:rFonts w:ascii="Arial" w:hAnsi="Arial" w:cs="Arial" w:hint="default"/>
        <w:b/>
        <w:bCs/>
        <w:i w:val="0"/>
        <w:iCs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0701137"/>
    <w:multiLevelType w:val="multilevel"/>
    <w:tmpl w:val="A894A9DC"/>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A608D5"/>
    <w:multiLevelType w:val="multilevel"/>
    <w:tmpl w:val="235C07E2"/>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2853F6"/>
    <w:multiLevelType w:val="hybridMultilevel"/>
    <w:tmpl w:val="A3EC1F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F2C650E"/>
    <w:multiLevelType w:val="multilevel"/>
    <w:tmpl w:val="235C07E2"/>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E12740"/>
    <w:multiLevelType w:val="hybridMultilevel"/>
    <w:tmpl w:val="F31C0E10"/>
    <w:lvl w:ilvl="0" w:tplc="239ED702">
      <w:numFmt w:val="bullet"/>
      <w:lvlText w:val="-"/>
      <w:lvlJc w:val="left"/>
      <w:pPr>
        <w:ind w:left="720" w:hanging="360"/>
      </w:pPr>
      <w:rPr>
        <w:rFonts w:ascii="CD Fedra Book" w:eastAsia="Times New Roman" w:hAnsi="CD Fedra Book" w:cs="CD Fedra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051620"/>
    <w:multiLevelType w:val="hybridMultilevel"/>
    <w:tmpl w:val="FDC051C4"/>
    <w:lvl w:ilvl="0" w:tplc="6868F81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4E54E8D"/>
    <w:multiLevelType w:val="multilevel"/>
    <w:tmpl w:val="235C07E2"/>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B0B35BE"/>
    <w:multiLevelType w:val="hybridMultilevel"/>
    <w:tmpl w:val="6CD6A6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4"/>
  </w:num>
  <w:num w:numId="3">
    <w:abstractNumId w:val="12"/>
  </w:num>
  <w:num w:numId="4">
    <w:abstractNumId w:val="13"/>
  </w:num>
  <w:num w:numId="5">
    <w:abstractNumId w:val="1"/>
  </w:num>
  <w:num w:numId="6">
    <w:abstractNumId w:val="3"/>
  </w:num>
  <w:num w:numId="7">
    <w:abstractNumId w:val="17"/>
  </w:num>
  <w:num w:numId="8">
    <w:abstractNumId w:val="16"/>
  </w:num>
  <w:num w:numId="9">
    <w:abstractNumId w:val="19"/>
  </w:num>
  <w:num w:numId="10">
    <w:abstractNumId w:val="4"/>
  </w:num>
  <w:num w:numId="11">
    <w:abstractNumId w:val="9"/>
  </w:num>
  <w:num w:numId="12">
    <w:abstractNumId w:val="10"/>
  </w:num>
  <w:num w:numId="13">
    <w:abstractNumId w:val="0"/>
  </w:num>
  <w:num w:numId="14">
    <w:abstractNumId w:val="5"/>
  </w:num>
  <w:num w:numId="15">
    <w:abstractNumId w:val="18"/>
  </w:num>
  <w:num w:numId="16">
    <w:abstractNumId w:val="11"/>
  </w:num>
  <w:num w:numId="17">
    <w:abstractNumId w:val="6"/>
  </w:num>
  <w:num w:numId="18">
    <w:abstractNumId w:val="2"/>
  </w:num>
  <w:num w:numId="19">
    <w:abstractNumId w:val="20"/>
  </w:num>
  <w:num w:numId="20">
    <w:abstractNumId w:val="1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E95"/>
    <w:rsid w:val="00002848"/>
    <w:rsid w:val="0000475A"/>
    <w:rsid w:val="00004E66"/>
    <w:rsid w:val="000056A0"/>
    <w:rsid w:val="00007AF6"/>
    <w:rsid w:val="000106E8"/>
    <w:rsid w:val="00012C1E"/>
    <w:rsid w:val="00014757"/>
    <w:rsid w:val="00016010"/>
    <w:rsid w:val="000204CC"/>
    <w:rsid w:val="000204FC"/>
    <w:rsid w:val="000216F6"/>
    <w:rsid w:val="00021C2A"/>
    <w:rsid w:val="00031F40"/>
    <w:rsid w:val="00032D85"/>
    <w:rsid w:val="0003440B"/>
    <w:rsid w:val="00035281"/>
    <w:rsid w:val="0003666C"/>
    <w:rsid w:val="00036A63"/>
    <w:rsid w:val="000378FE"/>
    <w:rsid w:val="00040573"/>
    <w:rsid w:val="00041CBB"/>
    <w:rsid w:val="00044615"/>
    <w:rsid w:val="00045191"/>
    <w:rsid w:val="000456C2"/>
    <w:rsid w:val="00045E3D"/>
    <w:rsid w:val="00046D93"/>
    <w:rsid w:val="00052B5C"/>
    <w:rsid w:val="00055B5C"/>
    <w:rsid w:val="00057D86"/>
    <w:rsid w:val="00062A00"/>
    <w:rsid w:val="00062ADB"/>
    <w:rsid w:val="00063520"/>
    <w:rsid w:val="000641F6"/>
    <w:rsid w:val="00065756"/>
    <w:rsid w:val="00066F48"/>
    <w:rsid w:val="00072BD7"/>
    <w:rsid w:val="00075042"/>
    <w:rsid w:val="00075FFE"/>
    <w:rsid w:val="0007653F"/>
    <w:rsid w:val="00080B08"/>
    <w:rsid w:val="00081645"/>
    <w:rsid w:val="000824F8"/>
    <w:rsid w:val="00085045"/>
    <w:rsid w:val="00085A70"/>
    <w:rsid w:val="0008733A"/>
    <w:rsid w:val="00093273"/>
    <w:rsid w:val="00094C6B"/>
    <w:rsid w:val="000972FB"/>
    <w:rsid w:val="000A2B2B"/>
    <w:rsid w:val="000A40B7"/>
    <w:rsid w:val="000B0327"/>
    <w:rsid w:val="000B203B"/>
    <w:rsid w:val="000B23E0"/>
    <w:rsid w:val="000B3E5D"/>
    <w:rsid w:val="000B43DE"/>
    <w:rsid w:val="000B7D02"/>
    <w:rsid w:val="000C09A3"/>
    <w:rsid w:val="000C2D09"/>
    <w:rsid w:val="000C2E83"/>
    <w:rsid w:val="000C46E7"/>
    <w:rsid w:val="000C5E7F"/>
    <w:rsid w:val="000D5222"/>
    <w:rsid w:val="000E0279"/>
    <w:rsid w:val="000E2113"/>
    <w:rsid w:val="000E221A"/>
    <w:rsid w:val="000E24E5"/>
    <w:rsid w:val="000E2D1C"/>
    <w:rsid w:val="000E32E8"/>
    <w:rsid w:val="000E42C2"/>
    <w:rsid w:val="000E5A00"/>
    <w:rsid w:val="000E6D1A"/>
    <w:rsid w:val="000F143B"/>
    <w:rsid w:val="000F2BCF"/>
    <w:rsid w:val="000F2E4F"/>
    <w:rsid w:val="000F46AA"/>
    <w:rsid w:val="000F5A86"/>
    <w:rsid w:val="0010105E"/>
    <w:rsid w:val="00101BC9"/>
    <w:rsid w:val="00102B87"/>
    <w:rsid w:val="0010474F"/>
    <w:rsid w:val="00107AD8"/>
    <w:rsid w:val="00111A4E"/>
    <w:rsid w:val="00115891"/>
    <w:rsid w:val="00116411"/>
    <w:rsid w:val="00116EEB"/>
    <w:rsid w:val="001173E8"/>
    <w:rsid w:val="00121110"/>
    <w:rsid w:val="00121526"/>
    <w:rsid w:val="00123CA0"/>
    <w:rsid w:val="00123EF7"/>
    <w:rsid w:val="00124F7A"/>
    <w:rsid w:val="00125047"/>
    <w:rsid w:val="00126031"/>
    <w:rsid w:val="00126D1B"/>
    <w:rsid w:val="001303D9"/>
    <w:rsid w:val="00132FD7"/>
    <w:rsid w:val="001367E0"/>
    <w:rsid w:val="00136E73"/>
    <w:rsid w:val="00137224"/>
    <w:rsid w:val="001373D4"/>
    <w:rsid w:val="001406E1"/>
    <w:rsid w:val="0014111F"/>
    <w:rsid w:val="00143165"/>
    <w:rsid w:val="00144FF3"/>
    <w:rsid w:val="00145B7C"/>
    <w:rsid w:val="00150687"/>
    <w:rsid w:val="0015387F"/>
    <w:rsid w:val="00154C14"/>
    <w:rsid w:val="00155EE5"/>
    <w:rsid w:val="00161AEB"/>
    <w:rsid w:val="00161BD0"/>
    <w:rsid w:val="00164592"/>
    <w:rsid w:val="00164CD6"/>
    <w:rsid w:val="00165308"/>
    <w:rsid w:val="00165E2D"/>
    <w:rsid w:val="001752AF"/>
    <w:rsid w:val="00176EA8"/>
    <w:rsid w:val="00181DB2"/>
    <w:rsid w:val="001827E0"/>
    <w:rsid w:val="0018605E"/>
    <w:rsid w:val="00187211"/>
    <w:rsid w:val="00187F2B"/>
    <w:rsid w:val="00190420"/>
    <w:rsid w:val="00190788"/>
    <w:rsid w:val="00194927"/>
    <w:rsid w:val="00196DFC"/>
    <w:rsid w:val="00197226"/>
    <w:rsid w:val="001A088D"/>
    <w:rsid w:val="001A4E93"/>
    <w:rsid w:val="001A69DF"/>
    <w:rsid w:val="001A7D85"/>
    <w:rsid w:val="001B209E"/>
    <w:rsid w:val="001B2DE6"/>
    <w:rsid w:val="001B5417"/>
    <w:rsid w:val="001B7F19"/>
    <w:rsid w:val="001C314D"/>
    <w:rsid w:val="001C353E"/>
    <w:rsid w:val="001C5778"/>
    <w:rsid w:val="001C5A4D"/>
    <w:rsid w:val="001D05AF"/>
    <w:rsid w:val="001D0B8E"/>
    <w:rsid w:val="001D11B5"/>
    <w:rsid w:val="001D1A2C"/>
    <w:rsid w:val="001D1E33"/>
    <w:rsid w:val="001D2A26"/>
    <w:rsid w:val="001D3278"/>
    <w:rsid w:val="001D3B18"/>
    <w:rsid w:val="001D4FD2"/>
    <w:rsid w:val="001D6350"/>
    <w:rsid w:val="001D7826"/>
    <w:rsid w:val="001E1D9A"/>
    <w:rsid w:val="001E247B"/>
    <w:rsid w:val="001E467D"/>
    <w:rsid w:val="001E5630"/>
    <w:rsid w:val="001F0555"/>
    <w:rsid w:val="001F3670"/>
    <w:rsid w:val="001F5711"/>
    <w:rsid w:val="001F66F4"/>
    <w:rsid w:val="001F796C"/>
    <w:rsid w:val="00200659"/>
    <w:rsid w:val="0020635A"/>
    <w:rsid w:val="002076A0"/>
    <w:rsid w:val="00211935"/>
    <w:rsid w:val="002169E4"/>
    <w:rsid w:val="00217B8A"/>
    <w:rsid w:val="00220323"/>
    <w:rsid w:val="00220F72"/>
    <w:rsid w:val="00221576"/>
    <w:rsid w:val="00221C8C"/>
    <w:rsid w:val="00224E59"/>
    <w:rsid w:val="00226CCC"/>
    <w:rsid w:val="00226E9F"/>
    <w:rsid w:val="0023276C"/>
    <w:rsid w:val="00234678"/>
    <w:rsid w:val="00235556"/>
    <w:rsid w:val="00236379"/>
    <w:rsid w:val="002409AB"/>
    <w:rsid w:val="00241A9B"/>
    <w:rsid w:val="002467E6"/>
    <w:rsid w:val="00250E2C"/>
    <w:rsid w:val="00251055"/>
    <w:rsid w:val="002514BB"/>
    <w:rsid w:val="002518C0"/>
    <w:rsid w:val="00252606"/>
    <w:rsid w:val="002531B0"/>
    <w:rsid w:val="00253470"/>
    <w:rsid w:val="00255ED6"/>
    <w:rsid w:val="00256857"/>
    <w:rsid w:val="0025787B"/>
    <w:rsid w:val="00261486"/>
    <w:rsid w:val="00262954"/>
    <w:rsid w:val="002632E3"/>
    <w:rsid w:val="002638E4"/>
    <w:rsid w:val="00263D30"/>
    <w:rsid w:val="00271242"/>
    <w:rsid w:val="002716A4"/>
    <w:rsid w:val="002720BC"/>
    <w:rsid w:val="002747D5"/>
    <w:rsid w:val="002827BC"/>
    <w:rsid w:val="00283478"/>
    <w:rsid w:val="0028487C"/>
    <w:rsid w:val="00284AEF"/>
    <w:rsid w:val="00290EB8"/>
    <w:rsid w:val="00292450"/>
    <w:rsid w:val="00293E01"/>
    <w:rsid w:val="00296A2C"/>
    <w:rsid w:val="002A0926"/>
    <w:rsid w:val="002A1E1D"/>
    <w:rsid w:val="002A22B8"/>
    <w:rsid w:val="002A51DB"/>
    <w:rsid w:val="002A564A"/>
    <w:rsid w:val="002B30DA"/>
    <w:rsid w:val="002B4783"/>
    <w:rsid w:val="002B64A2"/>
    <w:rsid w:val="002B71B5"/>
    <w:rsid w:val="002C0E01"/>
    <w:rsid w:val="002C1E18"/>
    <w:rsid w:val="002C2531"/>
    <w:rsid w:val="002C293A"/>
    <w:rsid w:val="002C2990"/>
    <w:rsid w:val="002C3A38"/>
    <w:rsid w:val="002C4F0A"/>
    <w:rsid w:val="002C55E6"/>
    <w:rsid w:val="002C77EC"/>
    <w:rsid w:val="002D097D"/>
    <w:rsid w:val="002D3C67"/>
    <w:rsid w:val="002D622C"/>
    <w:rsid w:val="002D7B21"/>
    <w:rsid w:val="002E1C86"/>
    <w:rsid w:val="002E2F02"/>
    <w:rsid w:val="002E4699"/>
    <w:rsid w:val="002E52D9"/>
    <w:rsid w:val="002E5945"/>
    <w:rsid w:val="002F0110"/>
    <w:rsid w:val="002F6AD2"/>
    <w:rsid w:val="002F7505"/>
    <w:rsid w:val="00301D42"/>
    <w:rsid w:val="00303CC1"/>
    <w:rsid w:val="00303DBA"/>
    <w:rsid w:val="00304463"/>
    <w:rsid w:val="00305E6C"/>
    <w:rsid w:val="00306B6A"/>
    <w:rsid w:val="00306B6D"/>
    <w:rsid w:val="00310ECC"/>
    <w:rsid w:val="00311E52"/>
    <w:rsid w:val="003124C5"/>
    <w:rsid w:val="0031305C"/>
    <w:rsid w:val="00314E3D"/>
    <w:rsid w:val="003154CC"/>
    <w:rsid w:val="00315E67"/>
    <w:rsid w:val="0031726E"/>
    <w:rsid w:val="00317482"/>
    <w:rsid w:val="00317EAB"/>
    <w:rsid w:val="003219B1"/>
    <w:rsid w:val="0032252D"/>
    <w:rsid w:val="003230C9"/>
    <w:rsid w:val="00326111"/>
    <w:rsid w:val="00326C76"/>
    <w:rsid w:val="00327592"/>
    <w:rsid w:val="00331953"/>
    <w:rsid w:val="003320C3"/>
    <w:rsid w:val="0033365B"/>
    <w:rsid w:val="0034141E"/>
    <w:rsid w:val="00341FDC"/>
    <w:rsid w:val="003429A8"/>
    <w:rsid w:val="00344979"/>
    <w:rsid w:val="0034528A"/>
    <w:rsid w:val="003459A4"/>
    <w:rsid w:val="00346729"/>
    <w:rsid w:val="003474B6"/>
    <w:rsid w:val="003518D8"/>
    <w:rsid w:val="00353EB0"/>
    <w:rsid w:val="003550ED"/>
    <w:rsid w:val="003567D0"/>
    <w:rsid w:val="003578A6"/>
    <w:rsid w:val="00361836"/>
    <w:rsid w:val="00362916"/>
    <w:rsid w:val="003636DD"/>
    <w:rsid w:val="0036426A"/>
    <w:rsid w:val="00365B99"/>
    <w:rsid w:val="003667B2"/>
    <w:rsid w:val="00367B4B"/>
    <w:rsid w:val="00370D80"/>
    <w:rsid w:val="003722BD"/>
    <w:rsid w:val="003729FE"/>
    <w:rsid w:val="00373B1D"/>
    <w:rsid w:val="00373F24"/>
    <w:rsid w:val="00374B7E"/>
    <w:rsid w:val="003757A9"/>
    <w:rsid w:val="00380B2E"/>
    <w:rsid w:val="00380C96"/>
    <w:rsid w:val="0038289D"/>
    <w:rsid w:val="003828BC"/>
    <w:rsid w:val="0038306D"/>
    <w:rsid w:val="0038314B"/>
    <w:rsid w:val="00383B6C"/>
    <w:rsid w:val="00387DF5"/>
    <w:rsid w:val="00394D85"/>
    <w:rsid w:val="0039519C"/>
    <w:rsid w:val="00395878"/>
    <w:rsid w:val="003971CD"/>
    <w:rsid w:val="0039756E"/>
    <w:rsid w:val="00397F34"/>
    <w:rsid w:val="003A114A"/>
    <w:rsid w:val="003A3555"/>
    <w:rsid w:val="003A4598"/>
    <w:rsid w:val="003A5592"/>
    <w:rsid w:val="003A69C7"/>
    <w:rsid w:val="003B05BE"/>
    <w:rsid w:val="003C091D"/>
    <w:rsid w:val="003C1155"/>
    <w:rsid w:val="003C1A7C"/>
    <w:rsid w:val="003C2D8B"/>
    <w:rsid w:val="003D27D3"/>
    <w:rsid w:val="003D4050"/>
    <w:rsid w:val="003D4D8A"/>
    <w:rsid w:val="003D5838"/>
    <w:rsid w:val="003D5D41"/>
    <w:rsid w:val="003E018E"/>
    <w:rsid w:val="003E4CD6"/>
    <w:rsid w:val="003E4F8F"/>
    <w:rsid w:val="003E52D7"/>
    <w:rsid w:val="003E760B"/>
    <w:rsid w:val="003E78D7"/>
    <w:rsid w:val="003F041F"/>
    <w:rsid w:val="003F28DC"/>
    <w:rsid w:val="003F4A1E"/>
    <w:rsid w:val="003F4B29"/>
    <w:rsid w:val="003F6B0A"/>
    <w:rsid w:val="003F6B2C"/>
    <w:rsid w:val="003F7B8F"/>
    <w:rsid w:val="004006B1"/>
    <w:rsid w:val="00400CD0"/>
    <w:rsid w:val="00403943"/>
    <w:rsid w:val="00407A77"/>
    <w:rsid w:val="00407E8C"/>
    <w:rsid w:val="00410790"/>
    <w:rsid w:val="004117DD"/>
    <w:rsid w:val="0041433D"/>
    <w:rsid w:val="00414CCC"/>
    <w:rsid w:val="00414D73"/>
    <w:rsid w:val="00414F86"/>
    <w:rsid w:val="00415007"/>
    <w:rsid w:val="00416874"/>
    <w:rsid w:val="00422B09"/>
    <w:rsid w:val="004234A8"/>
    <w:rsid w:val="00423ACC"/>
    <w:rsid w:val="00423F32"/>
    <w:rsid w:val="00425684"/>
    <w:rsid w:val="00425FFF"/>
    <w:rsid w:val="00426C91"/>
    <w:rsid w:val="00427006"/>
    <w:rsid w:val="00427462"/>
    <w:rsid w:val="00427B4E"/>
    <w:rsid w:val="004311E7"/>
    <w:rsid w:val="00432160"/>
    <w:rsid w:val="00434297"/>
    <w:rsid w:val="00434AAD"/>
    <w:rsid w:val="00435337"/>
    <w:rsid w:val="00436B92"/>
    <w:rsid w:val="00441F78"/>
    <w:rsid w:val="00442C82"/>
    <w:rsid w:val="004452FD"/>
    <w:rsid w:val="00445B1E"/>
    <w:rsid w:val="00445BB3"/>
    <w:rsid w:val="00446F54"/>
    <w:rsid w:val="00450188"/>
    <w:rsid w:val="004501BE"/>
    <w:rsid w:val="00451D4C"/>
    <w:rsid w:val="00454124"/>
    <w:rsid w:val="00454219"/>
    <w:rsid w:val="00454CA5"/>
    <w:rsid w:val="00461C60"/>
    <w:rsid w:val="00461F55"/>
    <w:rsid w:val="00462CA7"/>
    <w:rsid w:val="00465262"/>
    <w:rsid w:val="004673F0"/>
    <w:rsid w:val="0047505C"/>
    <w:rsid w:val="00476BEC"/>
    <w:rsid w:val="0047723C"/>
    <w:rsid w:val="00477365"/>
    <w:rsid w:val="00477EA1"/>
    <w:rsid w:val="0048040B"/>
    <w:rsid w:val="0048138C"/>
    <w:rsid w:val="00481BC5"/>
    <w:rsid w:val="004822F2"/>
    <w:rsid w:val="0048253F"/>
    <w:rsid w:val="00482908"/>
    <w:rsid w:val="00484DE7"/>
    <w:rsid w:val="00485420"/>
    <w:rsid w:val="0049027B"/>
    <w:rsid w:val="00490A4F"/>
    <w:rsid w:val="0049133C"/>
    <w:rsid w:val="004914A9"/>
    <w:rsid w:val="004922F5"/>
    <w:rsid w:val="00492F5F"/>
    <w:rsid w:val="004932E6"/>
    <w:rsid w:val="00493CED"/>
    <w:rsid w:val="00494F6F"/>
    <w:rsid w:val="00496CB6"/>
    <w:rsid w:val="004A0C36"/>
    <w:rsid w:val="004A1424"/>
    <w:rsid w:val="004A56F2"/>
    <w:rsid w:val="004A62EE"/>
    <w:rsid w:val="004A6ACD"/>
    <w:rsid w:val="004A7684"/>
    <w:rsid w:val="004A7D5C"/>
    <w:rsid w:val="004B1A0E"/>
    <w:rsid w:val="004B1BF8"/>
    <w:rsid w:val="004B29CB"/>
    <w:rsid w:val="004B2B74"/>
    <w:rsid w:val="004B4238"/>
    <w:rsid w:val="004B4ECA"/>
    <w:rsid w:val="004B4FD8"/>
    <w:rsid w:val="004B64AB"/>
    <w:rsid w:val="004B7F55"/>
    <w:rsid w:val="004C187D"/>
    <w:rsid w:val="004C240B"/>
    <w:rsid w:val="004C2AFE"/>
    <w:rsid w:val="004C4721"/>
    <w:rsid w:val="004C597C"/>
    <w:rsid w:val="004C7AB5"/>
    <w:rsid w:val="004D553B"/>
    <w:rsid w:val="004E39AC"/>
    <w:rsid w:val="004F14B0"/>
    <w:rsid w:val="004F1AAC"/>
    <w:rsid w:val="004F261A"/>
    <w:rsid w:val="004F4DE1"/>
    <w:rsid w:val="004F564C"/>
    <w:rsid w:val="004F6794"/>
    <w:rsid w:val="004F6E85"/>
    <w:rsid w:val="004F6FBB"/>
    <w:rsid w:val="00501140"/>
    <w:rsid w:val="00502BC3"/>
    <w:rsid w:val="00504406"/>
    <w:rsid w:val="00504A2F"/>
    <w:rsid w:val="00506D1F"/>
    <w:rsid w:val="00510406"/>
    <w:rsid w:val="00511600"/>
    <w:rsid w:val="00513D4A"/>
    <w:rsid w:val="005145CB"/>
    <w:rsid w:val="005148BE"/>
    <w:rsid w:val="00515021"/>
    <w:rsid w:val="00516C5E"/>
    <w:rsid w:val="005202D1"/>
    <w:rsid w:val="00521738"/>
    <w:rsid w:val="005225CF"/>
    <w:rsid w:val="00523447"/>
    <w:rsid w:val="00523BF3"/>
    <w:rsid w:val="0052497C"/>
    <w:rsid w:val="00524C71"/>
    <w:rsid w:val="0053000B"/>
    <w:rsid w:val="005308E6"/>
    <w:rsid w:val="00532C52"/>
    <w:rsid w:val="00532E77"/>
    <w:rsid w:val="005350E7"/>
    <w:rsid w:val="00535AD7"/>
    <w:rsid w:val="005373DE"/>
    <w:rsid w:val="005408B4"/>
    <w:rsid w:val="005420AB"/>
    <w:rsid w:val="00543E26"/>
    <w:rsid w:val="00543F6C"/>
    <w:rsid w:val="005442AF"/>
    <w:rsid w:val="00545139"/>
    <w:rsid w:val="00546E3C"/>
    <w:rsid w:val="00547964"/>
    <w:rsid w:val="00550F11"/>
    <w:rsid w:val="005510F9"/>
    <w:rsid w:val="00551787"/>
    <w:rsid w:val="00551E15"/>
    <w:rsid w:val="00552571"/>
    <w:rsid w:val="00553973"/>
    <w:rsid w:val="00554AA3"/>
    <w:rsid w:val="005568FE"/>
    <w:rsid w:val="0055691A"/>
    <w:rsid w:val="005608F2"/>
    <w:rsid w:val="005613C6"/>
    <w:rsid w:val="00565E01"/>
    <w:rsid w:val="0056617D"/>
    <w:rsid w:val="00566DC7"/>
    <w:rsid w:val="00567824"/>
    <w:rsid w:val="0057008B"/>
    <w:rsid w:val="005712F3"/>
    <w:rsid w:val="0057150D"/>
    <w:rsid w:val="00574C1D"/>
    <w:rsid w:val="00575B6A"/>
    <w:rsid w:val="005765D1"/>
    <w:rsid w:val="00576EE9"/>
    <w:rsid w:val="00583C3C"/>
    <w:rsid w:val="00586570"/>
    <w:rsid w:val="005878C4"/>
    <w:rsid w:val="00587D99"/>
    <w:rsid w:val="0059119B"/>
    <w:rsid w:val="00593C34"/>
    <w:rsid w:val="0059457E"/>
    <w:rsid w:val="00595D8F"/>
    <w:rsid w:val="0059618F"/>
    <w:rsid w:val="005A0829"/>
    <w:rsid w:val="005A2884"/>
    <w:rsid w:val="005A30BB"/>
    <w:rsid w:val="005A5A88"/>
    <w:rsid w:val="005A6FFC"/>
    <w:rsid w:val="005B116F"/>
    <w:rsid w:val="005B1CD7"/>
    <w:rsid w:val="005B2E56"/>
    <w:rsid w:val="005B37ED"/>
    <w:rsid w:val="005B3AA9"/>
    <w:rsid w:val="005B427A"/>
    <w:rsid w:val="005B4855"/>
    <w:rsid w:val="005B5060"/>
    <w:rsid w:val="005B508F"/>
    <w:rsid w:val="005B5ECE"/>
    <w:rsid w:val="005B6E32"/>
    <w:rsid w:val="005B7E9E"/>
    <w:rsid w:val="005B7FED"/>
    <w:rsid w:val="005C20EB"/>
    <w:rsid w:val="005C5D16"/>
    <w:rsid w:val="005C6C66"/>
    <w:rsid w:val="005C79DC"/>
    <w:rsid w:val="005D02A1"/>
    <w:rsid w:val="005D07A4"/>
    <w:rsid w:val="005D0FD7"/>
    <w:rsid w:val="005D2A29"/>
    <w:rsid w:val="005D5881"/>
    <w:rsid w:val="005D58BE"/>
    <w:rsid w:val="005D5EA5"/>
    <w:rsid w:val="005D68B7"/>
    <w:rsid w:val="005E2B9B"/>
    <w:rsid w:val="005E4259"/>
    <w:rsid w:val="005E5470"/>
    <w:rsid w:val="005E6F71"/>
    <w:rsid w:val="005E716A"/>
    <w:rsid w:val="005E7A8B"/>
    <w:rsid w:val="005F0E14"/>
    <w:rsid w:val="005F20EA"/>
    <w:rsid w:val="005F49B4"/>
    <w:rsid w:val="005F5087"/>
    <w:rsid w:val="005F632C"/>
    <w:rsid w:val="005F71EC"/>
    <w:rsid w:val="005F7B52"/>
    <w:rsid w:val="00602283"/>
    <w:rsid w:val="00606096"/>
    <w:rsid w:val="006071F5"/>
    <w:rsid w:val="0061063E"/>
    <w:rsid w:val="00610834"/>
    <w:rsid w:val="00610CC7"/>
    <w:rsid w:val="00614C50"/>
    <w:rsid w:val="00614F37"/>
    <w:rsid w:val="006200D0"/>
    <w:rsid w:val="00621AE9"/>
    <w:rsid w:val="00621C99"/>
    <w:rsid w:val="00623F68"/>
    <w:rsid w:val="00624EE8"/>
    <w:rsid w:val="0062546D"/>
    <w:rsid w:val="00627C6C"/>
    <w:rsid w:val="00627FBF"/>
    <w:rsid w:val="006301C5"/>
    <w:rsid w:val="00630734"/>
    <w:rsid w:val="006346B0"/>
    <w:rsid w:val="00634816"/>
    <w:rsid w:val="006351F7"/>
    <w:rsid w:val="00635C27"/>
    <w:rsid w:val="00635DFA"/>
    <w:rsid w:val="00640A8E"/>
    <w:rsid w:val="00641384"/>
    <w:rsid w:val="006432A1"/>
    <w:rsid w:val="0064347D"/>
    <w:rsid w:val="00644B03"/>
    <w:rsid w:val="00646A1F"/>
    <w:rsid w:val="00646B68"/>
    <w:rsid w:val="00646E31"/>
    <w:rsid w:val="00647DD3"/>
    <w:rsid w:val="00651F20"/>
    <w:rsid w:val="00652F79"/>
    <w:rsid w:val="006542BE"/>
    <w:rsid w:val="006558EF"/>
    <w:rsid w:val="00655975"/>
    <w:rsid w:val="006611BB"/>
    <w:rsid w:val="00664739"/>
    <w:rsid w:val="00664DBA"/>
    <w:rsid w:val="00665C8E"/>
    <w:rsid w:val="00666211"/>
    <w:rsid w:val="006662F3"/>
    <w:rsid w:val="00666663"/>
    <w:rsid w:val="006676FA"/>
    <w:rsid w:val="00667CE5"/>
    <w:rsid w:val="00667D7C"/>
    <w:rsid w:val="0067020D"/>
    <w:rsid w:val="00671A2E"/>
    <w:rsid w:val="00671F19"/>
    <w:rsid w:val="00673F82"/>
    <w:rsid w:val="0067687C"/>
    <w:rsid w:val="00680C4A"/>
    <w:rsid w:val="00693DB3"/>
    <w:rsid w:val="006A0BAA"/>
    <w:rsid w:val="006A1841"/>
    <w:rsid w:val="006A22EB"/>
    <w:rsid w:val="006A3280"/>
    <w:rsid w:val="006A33A5"/>
    <w:rsid w:val="006A4276"/>
    <w:rsid w:val="006A57FF"/>
    <w:rsid w:val="006B00A0"/>
    <w:rsid w:val="006B3B27"/>
    <w:rsid w:val="006B516E"/>
    <w:rsid w:val="006C0E07"/>
    <w:rsid w:val="006C17B0"/>
    <w:rsid w:val="006C1ADA"/>
    <w:rsid w:val="006C2AD1"/>
    <w:rsid w:val="006C4C97"/>
    <w:rsid w:val="006C5184"/>
    <w:rsid w:val="006C577B"/>
    <w:rsid w:val="006D037D"/>
    <w:rsid w:val="006D057C"/>
    <w:rsid w:val="006D5416"/>
    <w:rsid w:val="006D5C3C"/>
    <w:rsid w:val="006D67BB"/>
    <w:rsid w:val="006D7189"/>
    <w:rsid w:val="006E0857"/>
    <w:rsid w:val="006E2615"/>
    <w:rsid w:val="006E345E"/>
    <w:rsid w:val="006E4853"/>
    <w:rsid w:val="006E4FEA"/>
    <w:rsid w:val="006E60AC"/>
    <w:rsid w:val="006E6FC9"/>
    <w:rsid w:val="006E7278"/>
    <w:rsid w:val="006F1A52"/>
    <w:rsid w:val="006F2689"/>
    <w:rsid w:val="006F3ACC"/>
    <w:rsid w:val="006F5042"/>
    <w:rsid w:val="006F6D18"/>
    <w:rsid w:val="006F7C21"/>
    <w:rsid w:val="00702913"/>
    <w:rsid w:val="00702CEC"/>
    <w:rsid w:val="00702EA2"/>
    <w:rsid w:val="0070600C"/>
    <w:rsid w:val="00706BF1"/>
    <w:rsid w:val="0071324C"/>
    <w:rsid w:val="00714B02"/>
    <w:rsid w:val="00717AE0"/>
    <w:rsid w:val="0072042A"/>
    <w:rsid w:val="00721318"/>
    <w:rsid w:val="00724032"/>
    <w:rsid w:val="00724C2D"/>
    <w:rsid w:val="00725049"/>
    <w:rsid w:val="007268B7"/>
    <w:rsid w:val="007276DD"/>
    <w:rsid w:val="00732359"/>
    <w:rsid w:val="00732810"/>
    <w:rsid w:val="00733750"/>
    <w:rsid w:val="00733DA7"/>
    <w:rsid w:val="00735B3A"/>
    <w:rsid w:val="00735BA5"/>
    <w:rsid w:val="0074030D"/>
    <w:rsid w:val="00740723"/>
    <w:rsid w:val="00742B78"/>
    <w:rsid w:val="007431BC"/>
    <w:rsid w:val="00746855"/>
    <w:rsid w:val="00747E49"/>
    <w:rsid w:val="0075106E"/>
    <w:rsid w:val="007512CB"/>
    <w:rsid w:val="00751630"/>
    <w:rsid w:val="007523B1"/>
    <w:rsid w:val="007534B9"/>
    <w:rsid w:val="00754575"/>
    <w:rsid w:val="00757204"/>
    <w:rsid w:val="0075768D"/>
    <w:rsid w:val="00761796"/>
    <w:rsid w:val="007632E7"/>
    <w:rsid w:val="00763B22"/>
    <w:rsid w:val="00764190"/>
    <w:rsid w:val="00765077"/>
    <w:rsid w:val="00765558"/>
    <w:rsid w:val="0076656C"/>
    <w:rsid w:val="00766A15"/>
    <w:rsid w:val="0077169E"/>
    <w:rsid w:val="0077262E"/>
    <w:rsid w:val="0077428A"/>
    <w:rsid w:val="00774B25"/>
    <w:rsid w:val="00776823"/>
    <w:rsid w:val="00776EB5"/>
    <w:rsid w:val="007770DA"/>
    <w:rsid w:val="00781111"/>
    <w:rsid w:val="0078486D"/>
    <w:rsid w:val="00785129"/>
    <w:rsid w:val="007856D2"/>
    <w:rsid w:val="00787AB5"/>
    <w:rsid w:val="0079059B"/>
    <w:rsid w:val="00795178"/>
    <w:rsid w:val="00795794"/>
    <w:rsid w:val="0079700E"/>
    <w:rsid w:val="007A108B"/>
    <w:rsid w:val="007A4683"/>
    <w:rsid w:val="007A6636"/>
    <w:rsid w:val="007A6B56"/>
    <w:rsid w:val="007A7644"/>
    <w:rsid w:val="007A7745"/>
    <w:rsid w:val="007B0AAD"/>
    <w:rsid w:val="007B3370"/>
    <w:rsid w:val="007B7526"/>
    <w:rsid w:val="007C26CE"/>
    <w:rsid w:val="007C2F5A"/>
    <w:rsid w:val="007C6D56"/>
    <w:rsid w:val="007C74D1"/>
    <w:rsid w:val="007D61B6"/>
    <w:rsid w:val="007D6784"/>
    <w:rsid w:val="007D67D0"/>
    <w:rsid w:val="007E0A5E"/>
    <w:rsid w:val="007E2A92"/>
    <w:rsid w:val="007E2C18"/>
    <w:rsid w:val="007E3157"/>
    <w:rsid w:val="007E37C7"/>
    <w:rsid w:val="007E3C1D"/>
    <w:rsid w:val="007E5563"/>
    <w:rsid w:val="007F1C93"/>
    <w:rsid w:val="007F1F10"/>
    <w:rsid w:val="007F25A6"/>
    <w:rsid w:val="007F44C7"/>
    <w:rsid w:val="007F5C86"/>
    <w:rsid w:val="007F670D"/>
    <w:rsid w:val="00800946"/>
    <w:rsid w:val="00800D16"/>
    <w:rsid w:val="00803D69"/>
    <w:rsid w:val="00804B6C"/>
    <w:rsid w:val="00806DDA"/>
    <w:rsid w:val="00806FBF"/>
    <w:rsid w:val="00807A94"/>
    <w:rsid w:val="00813985"/>
    <w:rsid w:val="00814859"/>
    <w:rsid w:val="00814D2F"/>
    <w:rsid w:val="00816292"/>
    <w:rsid w:val="00820003"/>
    <w:rsid w:val="0082267C"/>
    <w:rsid w:val="008243A2"/>
    <w:rsid w:val="008262F3"/>
    <w:rsid w:val="00831BC5"/>
    <w:rsid w:val="00832E51"/>
    <w:rsid w:val="0083423A"/>
    <w:rsid w:val="00836ECC"/>
    <w:rsid w:val="0083766F"/>
    <w:rsid w:val="008402EC"/>
    <w:rsid w:val="00840A63"/>
    <w:rsid w:val="00841056"/>
    <w:rsid w:val="008421DD"/>
    <w:rsid w:val="00842E66"/>
    <w:rsid w:val="00843D33"/>
    <w:rsid w:val="00844FB0"/>
    <w:rsid w:val="00845662"/>
    <w:rsid w:val="00850B12"/>
    <w:rsid w:val="00853E56"/>
    <w:rsid w:val="0085432E"/>
    <w:rsid w:val="00854991"/>
    <w:rsid w:val="0085591E"/>
    <w:rsid w:val="008607A7"/>
    <w:rsid w:val="00863AD7"/>
    <w:rsid w:val="008649D9"/>
    <w:rsid w:val="00867288"/>
    <w:rsid w:val="00867D56"/>
    <w:rsid w:val="00870DAC"/>
    <w:rsid w:val="00871720"/>
    <w:rsid w:val="00871904"/>
    <w:rsid w:val="0087391C"/>
    <w:rsid w:val="00873A63"/>
    <w:rsid w:val="00874204"/>
    <w:rsid w:val="00875E81"/>
    <w:rsid w:val="00876174"/>
    <w:rsid w:val="00876F28"/>
    <w:rsid w:val="00880032"/>
    <w:rsid w:val="00881856"/>
    <w:rsid w:val="00882DF3"/>
    <w:rsid w:val="00885765"/>
    <w:rsid w:val="0088725B"/>
    <w:rsid w:val="00887CD4"/>
    <w:rsid w:val="00890501"/>
    <w:rsid w:val="00890688"/>
    <w:rsid w:val="00896CD9"/>
    <w:rsid w:val="008A1055"/>
    <w:rsid w:val="008A29B5"/>
    <w:rsid w:val="008A2C62"/>
    <w:rsid w:val="008A47EA"/>
    <w:rsid w:val="008A4D85"/>
    <w:rsid w:val="008B1026"/>
    <w:rsid w:val="008B39DD"/>
    <w:rsid w:val="008B50F7"/>
    <w:rsid w:val="008B541D"/>
    <w:rsid w:val="008B6B18"/>
    <w:rsid w:val="008C17C9"/>
    <w:rsid w:val="008C3726"/>
    <w:rsid w:val="008C42B6"/>
    <w:rsid w:val="008C79E6"/>
    <w:rsid w:val="008C7E08"/>
    <w:rsid w:val="008D0E76"/>
    <w:rsid w:val="008D1BE1"/>
    <w:rsid w:val="008D221C"/>
    <w:rsid w:val="008D2CB0"/>
    <w:rsid w:val="008D6709"/>
    <w:rsid w:val="008E20DE"/>
    <w:rsid w:val="008E4E27"/>
    <w:rsid w:val="008E65EA"/>
    <w:rsid w:val="008E6873"/>
    <w:rsid w:val="008E6E6C"/>
    <w:rsid w:val="008E70C0"/>
    <w:rsid w:val="008E753C"/>
    <w:rsid w:val="008E78DF"/>
    <w:rsid w:val="008E7DAE"/>
    <w:rsid w:val="008F11B7"/>
    <w:rsid w:val="008F1453"/>
    <w:rsid w:val="008F3018"/>
    <w:rsid w:val="008F37C0"/>
    <w:rsid w:val="008F7BC2"/>
    <w:rsid w:val="009010DF"/>
    <w:rsid w:val="00902461"/>
    <w:rsid w:val="00910C1E"/>
    <w:rsid w:val="0091257E"/>
    <w:rsid w:val="00912733"/>
    <w:rsid w:val="00912978"/>
    <w:rsid w:val="00912A75"/>
    <w:rsid w:val="0091377C"/>
    <w:rsid w:val="009139EE"/>
    <w:rsid w:val="0091739F"/>
    <w:rsid w:val="00920EF1"/>
    <w:rsid w:val="009226AF"/>
    <w:rsid w:val="009228FA"/>
    <w:rsid w:val="00924A35"/>
    <w:rsid w:val="00924A88"/>
    <w:rsid w:val="00925193"/>
    <w:rsid w:val="0092562D"/>
    <w:rsid w:val="00926192"/>
    <w:rsid w:val="00927EC7"/>
    <w:rsid w:val="00930268"/>
    <w:rsid w:val="009305A4"/>
    <w:rsid w:val="00931638"/>
    <w:rsid w:val="009356C9"/>
    <w:rsid w:val="0094003B"/>
    <w:rsid w:val="00940050"/>
    <w:rsid w:val="009404DF"/>
    <w:rsid w:val="0094108B"/>
    <w:rsid w:val="00944DDA"/>
    <w:rsid w:val="00946414"/>
    <w:rsid w:val="00946E1C"/>
    <w:rsid w:val="009504D4"/>
    <w:rsid w:val="009513F0"/>
    <w:rsid w:val="00954E1A"/>
    <w:rsid w:val="00956AC8"/>
    <w:rsid w:val="009611BF"/>
    <w:rsid w:val="009620B6"/>
    <w:rsid w:val="0096395C"/>
    <w:rsid w:val="00963EBA"/>
    <w:rsid w:val="009649E3"/>
    <w:rsid w:val="00966BBC"/>
    <w:rsid w:val="00971037"/>
    <w:rsid w:val="00971091"/>
    <w:rsid w:val="00971FCA"/>
    <w:rsid w:val="00977897"/>
    <w:rsid w:val="00981F85"/>
    <w:rsid w:val="00981FAE"/>
    <w:rsid w:val="00983675"/>
    <w:rsid w:val="00994131"/>
    <w:rsid w:val="009942C1"/>
    <w:rsid w:val="0099444F"/>
    <w:rsid w:val="00997FB8"/>
    <w:rsid w:val="009A0402"/>
    <w:rsid w:val="009A09CD"/>
    <w:rsid w:val="009A1CC4"/>
    <w:rsid w:val="009A2987"/>
    <w:rsid w:val="009A35DD"/>
    <w:rsid w:val="009A3902"/>
    <w:rsid w:val="009A506D"/>
    <w:rsid w:val="009B0DDB"/>
    <w:rsid w:val="009B4D60"/>
    <w:rsid w:val="009B73DC"/>
    <w:rsid w:val="009C1041"/>
    <w:rsid w:val="009C134F"/>
    <w:rsid w:val="009C17CA"/>
    <w:rsid w:val="009C51FE"/>
    <w:rsid w:val="009C6EBB"/>
    <w:rsid w:val="009C74A0"/>
    <w:rsid w:val="009C7953"/>
    <w:rsid w:val="009D5C20"/>
    <w:rsid w:val="009E10BD"/>
    <w:rsid w:val="009E1C0A"/>
    <w:rsid w:val="009E4DB8"/>
    <w:rsid w:val="009E535B"/>
    <w:rsid w:val="009F35D3"/>
    <w:rsid w:val="009F75CF"/>
    <w:rsid w:val="00A01D9F"/>
    <w:rsid w:val="00A055D1"/>
    <w:rsid w:val="00A105FA"/>
    <w:rsid w:val="00A10B3C"/>
    <w:rsid w:val="00A1126C"/>
    <w:rsid w:val="00A1155B"/>
    <w:rsid w:val="00A141AE"/>
    <w:rsid w:val="00A14877"/>
    <w:rsid w:val="00A15474"/>
    <w:rsid w:val="00A15BE8"/>
    <w:rsid w:val="00A23086"/>
    <w:rsid w:val="00A23C46"/>
    <w:rsid w:val="00A24790"/>
    <w:rsid w:val="00A24CBE"/>
    <w:rsid w:val="00A25D6A"/>
    <w:rsid w:val="00A30DCC"/>
    <w:rsid w:val="00A320B3"/>
    <w:rsid w:val="00A342B7"/>
    <w:rsid w:val="00A365E3"/>
    <w:rsid w:val="00A36CE5"/>
    <w:rsid w:val="00A371AC"/>
    <w:rsid w:val="00A4053A"/>
    <w:rsid w:val="00A429CE"/>
    <w:rsid w:val="00A45D97"/>
    <w:rsid w:val="00A466D6"/>
    <w:rsid w:val="00A4744A"/>
    <w:rsid w:val="00A5288B"/>
    <w:rsid w:val="00A54B33"/>
    <w:rsid w:val="00A56568"/>
    <w:rsid w:val="00A600BA"/>
    <w:rsid w:val="00A614AD"/>
    <w:rsid w:val="00A61A3D"/>
    <w:rsid w:val="00A638EC"/>
    <w:rsid w:val="00A8260C"/>
    <w:rsid w:val="00A87CAC"/>
    <w:rsid w:val="00A9034B"/>
    <w:rsid w:val="00A9106B"/>
    <w:rsid w:val="00A911A3"/>
    <w:rsid w:val="00A9354A"/>
    <w:rsid w:val="00A94508"/>
    <w:rsid w:val="00A949BB"/>
    <w:rsid w:val="00A94AD2"/>
    <w:rsid w:val="00A94DA8"/>
    <w:rsid w:val="00A97930"/>
    <w:rsid w:val="00AA045F"/>
    <w:rsid w:val="00AA13F9"/>
    <w:rsid w:val="00AA2C06"/>
    <w:rsid w:val="00AA2DD8"/>
    <w:rsid w:val="00AA304A"/>
    <w:rsid w:val="00AA3B8D"/>
    <w:rsid w:val="00AA3BFB"/>
    <w:rsid w:val="00AA4694"/>
    <w:rsid w:val="00AA5981"/>
    <w:rsid w:val="00AB0581"/>
    <w:rsid w:val="00AB2AA1"/>
    <w:rsid w:val="00AB36D6"/>
    <w:rsid w:val="00AB495B"/>
    <w:rsid w:val="00AB50E6"/>
    <w:rsid w:val="00AB6785"/>
    <w:rsid w:val="00AC4D85"/>
    <w:rsid w:val="00AC61A9"/>
    <w:rsid w:val="00AC6E1E"/>
    <w:rsid w:val="00AD01D5"/>
    <w:rsid w:val="00AD0AE0"/>
    <w:rsid w:val="00AD1488"/>
    <w:rsid w:val="00AD3655"/>
    <w:rsid w:val="00AD3BAB"/>
    <w:rsid w:val="00AD43D8"/>
    <w:rsid w:val="00AD5775"/>
    <w:rsid w:val="00AD7690"/>
    <w:rsid w:val="00AD7693"/>
    <w:rsid w:val="00AE0712"/>
    <w:rsid w:val="00AE07EA"/>
    <w:rsid w:val="00AE0B94"/>
    <w:rsid w:val="00AE4F36"/>
    <w:rsid w:val="00AF014F"/>
    <w:rsid w:val="00AF1BB4"/>
    <w:rsid w:val="00AF2F26"/>
    <w:rsid w:val="00AF4F7C"/>
    <w:rsid w:val="00AF5074"/>
    <w:rsid w:val="00AF5452"/>
    <w:rsid w:val="00AF7A88"/>
    <w:rsid w:val="00AF7B2E"/>
    <w:rsid w:val="00B0051A"/>
    <w:rsid w:val="00B034EB"/>
    <w:rsid w:val="00B038C7"/>
    <w:rsid w:val="00B07AF2"/>
    <w:rsid w:val="00B10E4F"/>
    <w:rsid w:val="00B13185"/>
    <w:rsid w:val="00B14E1F"/>
    <w:rsid w:val="00B16366"/>
    <w:rsid w:val="00B2006D"/>
    <w:rsid w:val="00B2067D"/>
    <w:rsid w:val="00B2183B"/>
    <w:rsid w:val="00B22C3A"/>
    <w:rsid w:val="00B27EA5"/>
    <w:rsid w:val="00B30195"/>
    <w:rsid w:val="00B310C7"/>
    <w:rsid w:val="00B310F9"/>
    <w:rsid w:val="00B36B7C"/>
    <w:rsid w:val="00B379BF"/>
    <w:rsid w:val="00B4278B"/>
    <w:rsid w:val="00B44DFA"/>
    <w:rsid w:val="00B50AF6"/>
    <w:rsid w:val="00B51274"/>
    <w:rsid w:val="00B51A8C"/>
    <w:rsid w:val="00B51B90"/>
    <w:rsid w:val="00B529E2"/>
    <w:rsid w:val="00B542A4"/>
    <w:rsid w:val="00B6034A"/>
    <w:rsid w:val="00B629D5"/>
    <w:rsid w:val="00B6773C"/>
    <w:rsid w:val="00B7265D"/>
    <w:rsid w:val="00B7283D"/>
    <w:rsid w:val="00B73B3D"/>
    <w:rsid w:val="00B7469D"/>
    <w:rsid w:val="00B748AD"/>
    <w:rsid w:val="00B77283"/>
    <w:rsid w:val="00B81D68"/>
    <w:rsid w:val="00B81DEC"/>
    <w:rsid w:val="00B8225E"/>
    <w:rsid w:val="00B82BB1"/>
    <w:rsid w:val="00B834C6"/>
    <w:rsid w:val="00B8469D"/>
    <w:rsid w:val="00B903B7"/>
    <w:rsid w:val="00B94CAC"/>
    <w:rsid w:val="00B95775"/>
    <w:rsid w:val="00BA087F"/>
    <w:rsid w:val="00BA0F42"/>
    <w:rsid w:val="00BA10CE"/>
    <w:rsid w:val="00BA45C1"/>
    <w:rsid w:val="00BA64C9"/>
    <w:rsid w:val="00BA6CF7"/>
    <w:rsid w:val="00BB0F5B"/>
    <w:rsid w:val="00BC0C9C"/>
    <w:rsid w:val="00BC1DDE"/>
    <w:rsid w:val="00BC260F"/>
    <w:rsid w:val="00BC3014"/>
    <w:rsid w:val="00BC5DBB"/>
    <w:rsid w:val="00BC5F5A"/>
    <w:rsid w:val="00BC6980"/>
    <w:rsid w:val="00BC6C50"/>
    <w:rsid w:val="00BD0467"/>
    <w:rsid w:val="00BD2A35"/>
    <w:rsid w:val="00BD2B92"/>
    <w:rsid w:val="00BD2D4B"/>
    <w:rsid w:val="00BD5CBE"/>
    <w:rsid w:val="00BD69AB"/>
    <w:rsid w:val="00BD7C0F"/>
    <w:rsid w:val="00BE1759"/>
    <w:rsid w:val="00BE1946"/>
    <w:rsid w:val="00BE52CB"/>
    <w:rsid w:val="00BF008E"/>
    <w:rsid w:val="00BF2C28"/>
    <w:rsid w:val="00BF373C"/>
    <w:rsid w:val="00BF572F"/>
    <w:rsid w:val="00BF5BA4"/>
    <w:rsid w:val="00BF6668"/>
    <w:rsid w:val="00BF79C4"/>
    <w:rsid w:val="00BF7CC8"/>
    <w:rsid w:val="00C00F08"/>
    <w:rsid w:val="00C0511D"/>
    <w:rsid w:val="00C075E2"/>
    <w:rsid w:val="00C10F43"/>
    <w:rsid w:val="00C13717"/>
    <w:rsid w:val="00C13D86"/>
    <w:rsid w:val="00C17037"/>
    <w:rsid w:val="00C17823"/>
    <w:rsid w:val="00C21D9F"/>
    <w:rsid w:val="00C22A12"/>
    <w:rsid w:val="00C267F6"/>
    <w:rsid w:val="00C3098E"/>
    <w:rsid w:val="00C337C7"/>
    <w:rsid w:val="00C353AD"/>
    <w:rsid w:val="00C354ED"/>
    <w:rsid w:val="00C36076"/>
    <w:rsid w:val="00C37550"/>
    <w:rsid w:val="00C37A67"/>
    <w:rsid w:val="00C4180E"/>
    <w:rsid w:val="00C42680"/>
    <w:rsid w:val="00C50BC8"/>
    <w:rsid w:val="00C54A3B"/>
    <w:rsid w:val="00C55DDA"/>
    <w:rsid w:val="00C6019C"/>
    <w:rsid w:val="00C614A5"/>
    <w:rsid w:val="00C6356D"/>
    <w:rsid w:val="00C638BF"/>
    <w:rsid w:val="00C65CA5"/>
    <w:rsid w:val="00C71B78"/>
    <w:rsid w:val="00C71C18"/>
    <w:rsid w:val="00C739DA"/>
    <w:rsid w:val="00C7422C"/>
    <w:rsid w:val="00C755CC"/>
    <w:rsid w:val="00C778EC"/>
    <w:rsid w:val="00C801CB"/>
    <w:rsid w:val="00C80C95"/>
    <w:rsid w:val="00C80E99"/>
    <w:rsid w:val="00C80F10"/>
    <w:rsid w:val="00C84044"/>
    <w:rsid w:val="00C8484F"/>
    <w:rsid w:val="00C852BF"/>
    <w:rsid w:val="00C8536D"/>
    <w:rsid w:val="00C925DD"/>
    <w:rsid w:val="00C95F72"/>
    <w:rsid w:val="00C969CA"/>
    <w:rsid w:val="00C96C8E"/>
    <w:rsid w:val="00CA1226"/>
    <w:rsid w:val="00CA1B8B"/>
    <w:rsid w:val="00CA3633"/>
    <w:rsid w:val="00CB09BE"/>
    <w:rsid w:val="00CB5374"/>
    <w:rsid w:val="00CC173D"/>
    <w:rsid w:val="00CC3235"/>
    <w:rsid w:val="00CC3FCB"/>
    <w:rsid w:val="00CC44DC"/>
    <w:rsid w:val="00CC6987"/>
    <w:rsid w:val="00CD0838"/>
    <w:rsid w:val="00CD1179"/>
    <w:rsid w:val="00CD1BE3"/>
    <w:rsid w:val="00CD2FC7"/>
    <w:rsid w:val="00CD3E43"/>
    <w:rsid w:val="00CD557B"/>
    <w:rsid w:val="00CD7EEE"/>
    <w:rsid w:val="00CE1DE4"/>
    <w:rsid w:val="00CE208D"/>
    <w:rsid w:val="00CE31F8"/>
    <w:rsid w:val="00CE3D5F"/>
    <w:rsid w:val="00CE729D"/>
    <w:rsid w:val="00CF2857"/>
    <w:rsid w:val="00CF39F8"/>
    <w:rsid w:val="00CF432A"/>
    <w:rsid w:val="00CF682C"/>
    <w:rsid w:val="00D008B5"/>
    <w:rsid w:val="00D01230"/>
    <w:rsid w:val="00D04ACD"/>
    <w:rsid w:val="00D06560"/>
    <w:rsid w:val="00D073B2"/>
    <w:rsid w:val="00D07DAE"/>
    <w:rsid w:val="00D11425"/>
    <w:rsid w:val="00D16C3F"/>
    <w:rsid w:val="00D2012F"/>
    <w:rsid w:val="00D20DD3"/>
    <w:rsid w:val="00D2169E"/>
    <w:rsid w:val="00D24895"/>
    <w:rsid w:val="00D24BB0"/>
    <w:rsid w:val="00D2583F"/>
    <w:rsid w:val="00D25A91"/>
    <w:rsid w:val="00D328A0"/>
    <w:rsid w:val="00D32D63"/>
    <w:rsid w:val="00D3598C"/>
    <w:rsid w:val="00D3657A"/>
    <w:rsid w:val="00D37509"/>
    <w:rsid w:val="00D4390C"/>
    <w:rsid w:val="00D441C3"/>
    <w:rsid w:val="00D47281"/>
    <w:rsid w:val="00D506A4"/>
    <w:rsid w:val="00D54069"/>
    <w:rsid w:val="00D55189"/>
    <w:rsid w:val="00D55F0D"/>
    <w:rsid w:val="00D61831"/>
    <w:rsid w:val="00D62ABC"/>
    <w:rsid w:val="00D62E83"/>
    <w:rsid w:val="00D7293F"/>
    <w:rsid w:val="00D730D5"/>
    <w:rsid w:val="00D73840"/>
    <w:rsid w:val="00D745F3"/>
    <w:rsid w:val="00D756A7"/>
    <w:rsid w:val="00D76819"/>
    <w:rsid w:val="00D76D5C"/>
    <w:rsid w:val="00D76E68"/>
    <w:rsid w:val="00D7732E"/>
    <w:rsid w:val="00D7735D"/>
    <w:rsid w:val="00D809C9"/>
    <w:rsid w:val="00D8186E"/>
    <w:rsid w:val="00D82182"/>
    <w:rsid w:val="00D83824"/>
    <w:rsid w:val="00D84011"/>
    <w:rsid w:val="00D8488E"/>
    <w:rsid w:val="00D85B0C"/>
    <w:rsid w:val="00D85FA0"/>
    <w:rsid w:val="00D867C5"/>
    <w:rsid w:val="00D87BBA"/>
    <w:rsid w:val="00D919B9"/>
    <w:rsid w:val="00D91C27"/>
    <w:rsid w:val="00D92006"/>
    <w:rsid w:val="00D93D22"/>
    <w:rsid w:val="00D947B9"/>
    <w:rsid w:val="00D96D68"/>
    <w:rsid w:val="00D975AE"/>
    <w:rsid w:val="00D97921"/>
    <w:rsid w:val="00D9797F"/>
    <w:rsid w:val="00D97D0D"/>
    <w:rsid w:val="00DA330B"/>
    <w:rsid w:val="00DA397A"/>
    <w:rsid w:val="00DA3B6C"/>
    <w:rsid w:val="00DA62C4"/>
    <w:rsid w:val="00DB0454"/>
    <w:rsid w:val="00DB080E"/>
    <w:rsid w:val="00DB0D0D"/>
    <w:rsid w:val="00DB1F1D"/>
    <w:rsid w:val="00DB2C4C"/>
    <w:rsid w:val="00DB3A95"/>
    <w:rsid w:val="00DB487A"/>
    <w:rsid w:val="00DB5CE8"/>
    <w:rsid w:val="00DB5E03"/>
    <w:rsid w:val="00DB69D4"/>
    <w:rsid w:val="00DB72EF"/>
    <w:rsid w:val="00DB7406"/>
    <w:rsid w:val="00DB74D0"/>
    <w:rsid w:val="00DC05F2"/>
    <w:rsid w:val="00DC1F97"/>
    <w:rsid w:val="00DC20B2"/>
    <w:rsid w:val="00DC22C9"/>
    <w:rsid w:val="00DC3EFE"/>
    <w:rsid w:val="00DC5966"/>
    <w:rsid w:val="00DD04EF"/>
    <w:rsid w:val="00DD12DB"/>
    <w:rsid w:val="00DD1AE7"/>
    <w:rsid w:val="00DD47D1"/>
    <w:rsid w:val="00DE453E"/>
    <w:rsid w:val="00DE535F"/>
    <w:rsid w:val="00DE5A42"/>
    <w:rsid w:val="00DF09DC"/>
    <w:rsid w:val="00DF1F82"/>
    <w:rsid w:val="00DF20E8"/>
    <w:rsid w:val="00DF25E5"/>
    <w:rsid w:val="00DF70DC"/>
    <w:rsid w:val="00E0019D"/>
    <w:rsid w:val="00E02979"/>
    <w:rsid w:val="00E031D8"/>
    <w:rsid w:val="00E0689C"/>
    <w:rsid w:val="00E074E6"/>
    <w:rsid w:val="00E07CF2"/>
    <w:rsid w:val="00E100D1"/>
    <w:rsid w:val="00E1194E"/>
    <w:rsid w:val="00E155CD"/>
    <w:rsid w:val="00E17A61"/>
    <w:rsid w:val="00E20D81"/>
    <w:rsid w:val="00E23D4F"/>
    <w:rsid w:val="00E26AF1"/>
    <w:rsid w:val="00E3409D"/>
    <w:rsid w:val="00E34159"/>
    <w:rsid w:val="00E349B4"/>
    <w:rsid w:val="00E34C7E"/>
    <w:rsid w:val="00E34E03"/>
    <w:rsid w:val="00E375B7"/>
    <w:rsid w:val="00E4002C"/>
    <w:rsid w:val="00E41060"/>
    <w:rsid w:val="00E41948"/>
    <w:rsid w:val="00E41E36"/>
    <w:rsid w:val="00E4380F"/>
    <w:rsid w:val="00E51EBD"/>
    <w:rsid w:val="00E52695"/>
    <w:rsid w:val="00E532F9"/>
    <w:rsid w:val="00E53BE2"/>
    <w:rsid w:val="00E572B3"/>
    <w:rsid w:val="00E57CDA"/>
    <w:rsid w:val="00E604FE"/>
    <w:rsid w:val="00E61D90"/>
    <w:rsid w:val="00E62A01"/>
    <w:rsid w:val="00E6332C"/>
    <w:rsid w:val="00E64CA9"/>
    <w:rsid w:val="00E654B9"/>
    <w:rsid w:val="00E675F3"/>
    <w:rsid w:val="00E70EFE"/>
    <w:rsid w:val="00E71094"/>
    <w:rsid w:val="00E71241"/>
    <w:rsid w:val="00E719D5"/>
    <w:rsid w:val="00E72172"/>
    <w:rsid w:val="00E76B7A"/>
    <w:rsid w:val="00E772B3"/>
    <w:rsid w:val="00E811A1"/>
    <w:rsid w:val="00E8301A"/>
    <w:rsid w:val="00E87C86"/>
    <w:rsid w:val="00E91EDD"/>
    <w:rsid w:val="00E93319"/>
    <w:rsid w:val="00E9425D"/>
    <w:rsid w:val="00E95F45"/>
    <w:rsid w:val="00EA0859"/>
    <w:rsid w:val="00EA0B41"/>
    <w:rsid w:val="00EA1A39"/>
    <w:rsid w:val="00EB0BF9"/>
    <w:rsid w:val="00EB13F7"/>
    <w:rsid w:val="00EB26BF"/>
    <w:rsid w:val="00EB29CA"/>
    <w:rsid w:val="00EB3701"/>
    <w:rsid w:val="00EB7D2B"/>
    <w:rsid w:val="00EC130B"/>
    <w:rsid w:val="00EC4FE8"/>
    <w:rsid w:val="00EC54BF"/>
    <w:rsid w:val="00EC686B"/>
    <w:rsid w:val="00ED1F2C"/>
    <w:rsid w:val="00ED2F28"/>
    <w:rsid w:val="00ED58F1"/>
    <w:rsid w:val="00EE1E45"/>
    <w:rsid w:val="00EE27AF"/>
    <w:rsid w:val="00EE330A"/>
    <w:rsid w:val="00EE4F72"/>
    <w:rsid w:val="00EE5414"/>
    <w:rsid w:val="00EF2151"/>
    <w:rsid w:val="00EF29DB"/>
    <w:rsid w:val="00EF45E8"/>
    <w:rsid w:val="00F008EC"/>
    <w:rsid w:val="00F022FB"/>
    <w:rsid w:val="00F03F04"/>
    <w:rsid w:val="00F06873"/>
    <w:rsid w:val="00F11916"/>
    <w:rsid w:val="00F11C81"/>
    <w:rsid w:val="00F11D3E"/>
    <w:rsid w:val="00F12B87"/>
    <w:rsid w:val="00F1639B"/>
    <w:rsid w:val="00F166D8"/>
    <w:rsid w:val="00F21AB4"/>
    <w:rsid w:val="00F22236"/>
    <w:rsid w:val="00F225F4"/>
    <w:rsid w:val="00F23F65"/>
    <w:rsid w:val="00F248E0"/>
    <w:rsid w:val="00F25C89"/>
    <w:rsid w:val="00F26F08"/>
    <w:rsid w:val="00F27F4A"/>
    <w:rsid w:val="00F30874"/>
    <w:rsid w:val="00F3260D"/>
    <w:rsid w:val="00F328A8"/>
    <w:rsid w:val="00F335F1"/>
    <w:rsid w:val="00F34B09"/>
    <w:rsid w:val="00F35791"/>
    <w:rsid w:val="00F37338"/>
    <w:rsid w:val="00F3752B"/>
    <w:rsid w:val="00F37B77"/>
    <w:rsid w:val="00F37E96"/>
    <w:rsid w:val="00F45458"/>
    <w:rsid w:val="00F5045B"/>
    <w:rsid w:val="00F52D31"/>
    <w:rsid w:val="00F5336D"/>
    <w:rsid w:val="00F55637"/>
    <w:rsid w:val="00F55E95"/>
    <w:rsid w:val="00F6001C"/>
    <w:rsid w:val="00F605DA"/>
    <w:rsid w:val="00F60FAF"/>
    <w:rsid w:val="00F611A0"/>
    <w:rsid w:val="00F61400"/>
    <w:rsid w:val="00F62F12"/>
    <w:rsid w:val="00F654C9"/>
    <w:rsid w:val="00F66752"/>
    <w:rsid w:val="00F66C0E"/>
    <w:rsid w:val="00F704D4"/>
    <w:rsid w:val="00F70D60"/>
    <w:rsid w:val="00F73383"/>
    <w:rsid w:val="00F75025"/>
    <w:rsid w:val="00F7554C"/>
    <w:rsid w:val="00F757B7"/>
    <w:rsid w:val="00F77B0F"/>
    <w:rsid w:val="00F80A1C"/>
    <w:rsid w:val="00F855E8"/>
    <w:rsid w:val="00F857D6"/>
    <w:rsid w:val="00F8681D"/>
    <w:rsid w:val="00F86A62"/>
    <w:rsid w:val="00F92664"/>
    <w:rsid w:val="00F926D2"/>
    <w:rsid w:val="00F92AD6"/>
    <w:rsid w:val="00F93BDA"/>
    <w:rsid w:val="00F9692D"/>
    <w:rsid w:val="00F97423"/>
    <w:rsid w:val="00FA1B92"/>
    <w:rsid w:val="00FA2DEF"/>
    <w:rsid w:val="00FA36E6"/>
    <w:rsid w:val="00FA3AF1"/>
    <w:rsid w:val="00FA3E92"/>
    <w:rsid w:val="00FA48FC"/>
    <w:rsid w:val="00FA4E4F"/>
    <w:rsid w:val="00FA5C9E"/>
    <w:rsid w:val="00FA71B1"/>
    <w:rsid w:val="00FB01A2"/>
    <w:rsid w:val="00FB11AB"/>
    <w:rsid w:val="00FB38B7"/>
    <w:rsid w:val="00FB5B21"/>
    <w:rsid w:val="00FB5D25"/>
    <w:rsid w:val="00FC11CD"/>
    <w:rsid w:val="00FC2C25"/>
    <w:rsid w:val="00FC3476"/>
    <w:rsid w:val="00FC5133"/>
    <w:rsid w:val="00FC737B"/>
    <w:rsid w:val="00FC74CC"/>
    <w:rsid w:val="00FD2547"/>
    <w:rsid w:val="00FD289E"/>
    <w:rsid w:val="00FD5F75"/>
    <w:rsid w:val="00FD5F8A"/>
    <w:rsid w:val="00FD672D"/>
    <w:rsid w:val="00FD6908"/>
    <w:rsid w:val="00FD6A9F"/>
    <w:rsid w:val="00FD7719"/>
    <w:rsid w:val="00FD78A0"/>
    <w:rsid w:val="00FE2376"/>
    <w:rsid w:val="00FE27C5"/>
    <w:rsid w:val="00FE2C0F"/>
    <w:rsid w:val="00FE480B"/>
    <w:rsid w:val="00FE6F6E"/>
    <w:rsid w:val="00FE74E2"/>
    <w:rsid w:val="00FF2FCA"/>
    <w:rsid w:val="00FF3BC4"/>
    <w:rsid w:val="00FF4005"/>
    <w:rsid w:val="00FF4C97"/>
    <w:rsid w:val="00FF6803"/>
    <w:rsid w:val="00FF7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A6F046"/>
  <w15:docId w15:val="{312D088B-0971-4D4E-8DF1-D5BC65383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46414"/>
  </w:style>
  <w:style w:type="paragraph" w:styleId="Nadpis1">
    <w:name w:val="heading 1"/>
    <w:basedOn w:val="Normln"/>
    <w:next w:val="Normln"/>
    <w:link w:val="Nadpis1Char"/>
    <w:qFormat/>
    <w:rsid w:val="006E2615"/>
    <w:pPr>
      <w:keepNext/>
      <w:jc w:val="both"/>
      <w:outlineLvl w:val="0"/>
    </w:pPr>
    <w:rPr>
      <w:rFonts w:ascii="Cambria" w:hAnsi="Cambria"/>
      <w:b/>
      <w:bCs/>
      <w:kern w:val="32"/>
      <w:sz w:val="32"/>
      <w:szCs w:val="32"/>
    </w:rPr>
  </w:style>
  <w:style w:type="paragraph" w:styleId="Nadpis2">
    <w:name w:val="heading 2"/>
    <w:basedOn w:val="Normln"/>
    <w:next w:val="Normln"/>
    <w:link w:val="Nadpis2Char"/>
    <w:qFormat/>
    <w:rsid w:val="006E2615"/>
    <w:pPr>
      <w:keepNext/>
      <w:jc w:val="both"/>
      <w:outlineLvl w:val="1"/>
    </w:pPr>
    <w:rPr>
      <w:rFonts w:ascii="Cambria" w:hAnsi="Cambria"/>
      <w:b/>
      <w:bCs/>
      <w:i/>
      <w:iCs/>
      <w:sz w:val="28"/>
      <w:szCs w:val="28"/>
    </w:rPr>
  </w:style>
  <w:style w:type="paragraph" w:styleId="Nadpis3">
    <w:name w:val="heading 3"/>
    <w:basedOn w:val="Normln"/>
    <w:next w:val="Normln"/>
    <w:link w:val="Nadpis3Char"/>
    <w:qFormat/>
    <w:rsid w:val="006E2615"/>
    <w:pPr>
      <w:keepNext/>
      <w:spacing w:before="240" w:after="60"/>
      <w:outlineLvl w:val="2"/>
    </w:pPr>
    <w:rPr>
      <w:rFonts w:ascii="Cambria" w:hAnsi="Cambria"/>
      <w:b/>
      <w:bCs/>
      <w:sz w:val="26"/>
      <w:szCs w:val="26"/>
    </w:rPr>
  </w:style>
  <w:style w:type="paragraph" w:styleId="Nadpis4">
    <w:name w:val="heading 4"/>
    <w:basedOn w:val="Normln"/>
    <w:next w:val="Normln"/>
    <w:link w:val="Nadpis4Char"/>
    <w:qFormat/>
    <w:rsid w:val="006E2615"/>
    <w:pPr>
      <w:keepNext/>
      <w:spacing w:before="240" w:after="60"/>
      <w:outlineLvl w:val="3"/>
    </w:pPr>
    <w:rPr>
      <w:rFonts w:ascii="Calibri" w:hAnsi="Calibri"/>
      <w:b/>
      <w:bCs/>
      <w:sz w:val="28"/>
      <w:szCs w:val="28"/>
    </w:rPr>
  </w:style>
  <w:style w:type="paragraph" w:styleId="Nadpis5">
    <w:name w:val="heading 5"/>
    <w:basedOn w:val="Normln"/>
    <w:next w:val="Normln"/>
    <w:link w:val="Nadpis5Char"/>
    <w:qFormat/>
    <w:rsid w:val="006E2615"/>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6E2615"/>
    <w:pPr>
      <w:spacing w:before="240" w:after="60"/>
      <w:outlineLvl w:val="5"/>
    </w:pPr>
    <w:rPr>
      <w:rFonts w:ascii="Calibri" w:hAnsi="Calibri"/>
      <w:b/>
      <w:bCs/>
      <w:sz w:val="22"/>
      <w:szCs w:val="22"/>
    </w:rPr>
  </w:style>
  <w:style w:type="paragraph" w:styleId="Nadpis9">
    <w:name w:val="heading 9"/>
    <w:basedOn w:val="Normln"/>
    <w:next w:val="Normln"/>
    <w:link w:val="Nadpis9Char"/>
    <w:qFormat/>
    <w:rsid w:val="00DB2C4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B71B5"/>
    <w:rPr>
      <w:rFonts w:ascii="Cambria" w:hAnsi="Cambria"/>
      <w:b/>
      <w:bCs/>
      <w:kern w:val="32"/>
      <w:sz w:val="32"/>
      <w:szCs w:val="32"/>
    </w:rPr>
  </w:style>
  <w:style w:type="character" w:customStyle="1" w:styleId="Nadpis2Char">
    <w:name w:val="Nadpis 2 Char"/>
    <w:link w:val="Nadpis2"/>
    <w:rsid w:val="002B71B5"/>
    <w:rPr>
      <w:rFonts w:ascii="Cambria" w:hAnsi="Cambria"/>
      <w:b/>
      <w:bCs/>
      <w:i/>
      <w:iCs/>
      <w:sz w:val="28"/>
      <w:szCs w:val="28"/>
    </w:rPr>
  </w:style>
  <w:style w:type="character" w:customStyle="1" w:styleId="Nadpis3Char">
    <w:name w:val="Nadpis 3 Char"/>
    <w:link w:val="Nadpis3"/>
    <w:rsid w:val="002B71B5"/>
    <w:rPr>
      <w:rFonts w:ascii="Cambria" w:hAnsi="Cambria"/>
      <w:b/>
      <w:bCs/>
      <w:sz w:val="26"/>
      <w:szCs w:val="26"/>
    </w:rPr>
  </w:style>
  <w:style w:type="character" w:customStyle="1" w:styleId="Nadpis4Char">
    <w:name w:val="Nadpis 4 Char"/>
    <w:link w:val="Nadpis4"/>
    <w:rsid w:val="002B71B5"/>
    <w:rPr>
      <w:rFonts w:ascii="Calibri" w:hAnsi="Calibri"/>
      <w:b/>
      <w:bCs/>
      <w:sz w:val="28"/>
      <w:szCs w:val="28"/>
    </w:rPr>
  </w:style>
  <w:style w:type="character" w:customStyle="1" w:styleId="Nadpis5Char">
    <w:name w:val="Nadpis 5 Char"/>
    <w:link w:val="Nadpis5"/>
    <w:rsid w:val="002B71B5"/>
    <w:rPr>
      <w:rFonts w:ascii="Calibri" w:hAnsi="Calibri"/>
      <w:b/>
      <w:bCs/>
      <w:i/>
      <w:iCs/>
      <w:sz w:val="26"/>
      <w:szCs w:val="26"/>
    </w:rPr>
  </w:style>
  <w:style w:type="character" w:customStyle="1" w:styleId="Nadpis6Char">
    <w:name w:val="Nadpis 6 Char"/>
    <w:link w:val="Nadpis6"/>
    <w:rsid w:val="002B71B5"/>
    <w:rPr>
      <w:rFonts w:ascii="Calibri" w:hAnsi="Calibri"/>
      <w:b/>
      <w:bCs/>
      <w:sz w:val="22"/>
      <w:szCs w:val="22"/>
    </w:rPr>
  </w:style>
  <w:style w:type="character" w:customStyle="1" w:styleId="Nadpis9Char">
    <w:name w:val="Nadpis 9 Char"/>
    <w:link w:val="Nadpis9"/>
    <w:semiHidden/>
    <w:rsid w:val="00DB2C4C"/>
    <w:rPr>
      <w:rFonts w:ascii="Cambria" w:hAnsi="Cambria" w:cs="Cambria"/>
      <w:sz w:val="22"/>
      <w:szCs w:val="22"/>
    </w:rPr>
  </w:style>
  <w:style w:type="paragraph" w:styleId="Nzev">
    <w:name w:val="Title"/>
    <w:basedOn w:val="Normln"/>
    <w:link w:val="NzevChar"/>
    <w:qFormat/>
    <w:rsid w:val="006E2615"/>
    <w:pPr>
      <w:jc w:val="center"/>
    </w:pPr>
    <w:rPr>
      <w:rFonts w:ascii="Cambria" w:hAnsi="Cambria"/>
      <w:b/>
      <w:bCs/>
      <w:kern w:val="28"/>
      <w:sz w:val="32"/>
      <w:szCs w:val="32"/>
    </w:rPr>
  </w:style>
  <w:style w:type="character" w:customStyle="1" w:styleId="NzevChar">
    <w:name w:val="Název Char"/>
    <w:link w:val="Nzev"/>
    <w:rsid w:val="002B71B5"/>
    <w:rPr>
      <w:rFonts w:ascii="Cambria" w:hAnsi="Cambria"/>
      <w:b/>
      <w:bCs/>
      <w:kern w:val="28"/>
      <w:sz w:val="32"/>
      <w:szCs w:val="32"/>
    </w:rPr>
  </w:style>
  <w:style w:type="paragraph" w:styleId="Zkladntext">
    <w:name w:val="Body Text"/>
    <w:basedOn w:val="Normln"/>
    <w:link w:val="ZkladntextChar"/>
    <w:rsid w:val="006E2615"/>
    <w:pPr>
      <w:jc w:val="both"/>
    </w:pPr>
  </w:style>
  <w:style w:type="character" w:customStyle="1" w:styleId="ZkladntextChar">
    <w:name w:val="Základní text Char"/>
    <w:link w:val="Zkladntext"/>
    <w:rsid w:val="002B71B5"/>
    <w:rPr>
      <w:sz w:val="24"/>
      <w:szCs w:val="24"/>
    </w:rPr>
  </w:style>
  <w:style w:type="paragraph" w:styleId="Zkladntextodsazen">
    <w:name w:val="Body Text Indent"/>
    <w:basedOn w:val="Normln"/>
    <w:link w:val="ZkladntextodsazenChar"/>
    <w:rsid w:val="006E2615"/>
    <w:pPr>
      <w:jc w:val="both"/>
    </w:pPr>
  </w:style>
  <w:style w:type="character" w:customStyle="1" w:styleId="ZkladntextodsazenChar">
    <w:name w:val="Základní text odsazený Char"/>
    <w:link w:val="Zkladntextodsazen"/>
    <w:rsid w:val="002B71B5"/>
    <w:rPr>
      <w:sz w:val="24"/>
      <w:szCs w:val="24"/>
    </w:rPr>
  </w:style>
  <w:style w:type="paragraph" w:styleId="Zkladntext3">
    <w:name w:val="Body Text 3"/>
    <w:basedOn w:val="Normln"/>
    <w:link w:val="Zkladntext3Char"/>
    <w:rsid w:val="006E2615"/>
    <w:pPr>
      <w:jc w:val="both"/>
    </w:pPr>
    <w:rPr>
      <w:sz w:val="16"/>
      <w:szCs w:val="16"/>
    </w:rPr>
  </w:style>
  <w:style w:type="character" w:customStyle="1" w:styleId="Zkladntext3Char">
    <w:name w:val="Základní text 3 Char"/>
    <w:link w:val="Zkladntext3"/>
    <w:rsid w:val="002B71B5"/>
    <w:rPr>
      <w:sz w:val="16"/>
      <w:szCs w:val="16"/>
    </w:rPr>
  </w:style>
  <w:style w:type="paragraph" w:customStyle="1" w:styleId="Zkladntextodsazen1">
    <w:name w:val="Základní text odsazený1"/>
    <w:basedOn w:val="Normln"/>
    <w:link w:val="BodyTextIndentChar"/>
    <w:rsid w:val="003C2D8B"/>
    <w:pPr>
      <w:spacing w:after="120"/>
      <w:ind w:left="283"/>
    </w:pPr>
  </w:style>
  <w:style w:type="character" w:customStyle="1" w:styleId="BodyTextIndentChar">
    <w:name w:val="Body Text Indent Char"/>
    <w:link w:val="Zkladntextodsazen1"/>
    <w:semiHidden/>
    <w:rsid w:val="002B71B5"/>
    <w:rPr>
      <w:rFonts w:cs="Times New Roman"/>
      <w:sz w:val="24"/>
      <w:szCs w:val="24"/>
    </w:rPr>
  </w:style>
  <w:style w:type="paragraph" w:styleId="Podnadpis">
    <w:name w:val="Subtitle"/>
    <w:basedOn w:val="Normln"/>
    <w:link w:val="PodnadpisChar"/>
    <w:qFormat/>
    <w:rsid w:val="006E2615"/>
    <w:pPr>
      <w:jc w:val="center"/>
    </w:pPr>
    <w:rPr>
      <w:rFonts w:ascii="Cambria" w:hAnsi="Cambria"/>
    </w:rPr>
  </w:style>
  <w:style w:type="character" w:customStyle="1" w:styleId="PodnadpisChar">
    <w:name w:val="Podnadpis Char"/>
    <w:link w:val="Podnadpis"/>
    <w:rsid w:val="002B71B5"/>
    <w:rPr>
      <w:rFonts w:ascii="Cambria" w:hAnsi="Cambria"/>
      <w:sz w:val="24"/>
      <w:szCs w:val="24"/>
    </w:rPr>
  </w:style>
  <w:style w:type="character" w:styleId="Hypertextovodkaz">
    <w:name w:val="Hyperlink"/>
    <w:uiPriority w:val="99"/>
    <w:rsid w:val="003C2D8B"/>
    <w:rPr>
      <w:rFonts w:cs="Times New Roman"/>
      <w:color w:val="0000FF"/>
      <w:u w:val="single"/>
    </w:rPr>
  </w:style>
  <w:style w:type="paragraph" w:styleId="Zkladntextodsazen2">
    <w:name w:val="Body Text Indent 2"/>
    <w:basedOn w:val="Normln"/>
    <w:link w:val="Zkladntextodsazen2Char"/>
    <w:rsid w:val="003C2D8B"/>
    <w:pPr>
      <w:spacing w:after="240"/>
      <w:ind w:left="720"/>
    </w:pPr>
  </w:style>
  <w:style w:type="character" w:customStyle="1" w:styleId="Zkladntextodsazen2Char">
    <w:name w:val="Základní text odsazený 2 Char"/>
    <w:link w:val="Zkladntextodsazen2"/>
    <w:semiHidden/>
    <w:rsid w:val="002B71B5"/>
    <w:rPr>
      <w:rFonts w:cs="Times New Roman"/>
      <w:sz w:val="24"/>
      <w:szCs w:val="24"/>
    </w:rPr>
  </w:style>
  <w:style w:type="paragraph" w:styleId="Rozloendokumentu">
    <w:name w:val="Document Map"/>
    <w:basedOn w:val="Normln"/>
    <w:link w:val="RozloendokumentuChar"/>
    <w:semiHidden/>
    <w:rsid w:val="006E2615"/>
    <w:pPr>
      <w:shd w:val="clear" w:color="auto" w:fill="000080"/>
    </w:pPr>
    <w:rPr>
      <w:rFonts w:ascii="Tahoma" w:hAnsi="Tahoma" w:cs="Tahoma"/>
    </w:rPr>
  </w:style>
  <w:style w:type="character" w:customStyle="1" w:styleId="RozloendokumentuChar">
    <w:name w:val="Rozložení dokumentu Char"/>
    <w:link w:val="Rozloendokumentu"/>
    <w:semiHidden/>
    <w:rsid w:val="002B71B5"/>
    <w:rPr>
      <w:rFonts w:ascii="Tahoma" w:hAnsi="Tahoma" w:cs="Tahoma"/>
      <w:sz w:val="24"/>
      <w:szCs w:val="24"/>
      <w:shd w:val="clear" w:color="auto" w:fill="000080"/>
    </w:rPr>
  </w:style>
  <w:style w:type="character" w:styleId="Odkaznakoment">
    <w:name w:val="annotation reference"/>
    <w:semiHidden/>
    <w:rsid w:val="003C2D8B"/>
    <w:rPr>
      <w:rFonts w:cs="Times New Roman"/>
      <w:sz w:val="16"/>
      <w:szCs w:val="16"/>
    </w:rPr>
  </w:style>
  <w:style w:type="character" w:styleId="Sledovanodkaz">
    <w:name w:val="FollowedHyperlink"/>
    <w:rsid w:val="003C2D8B"/>
    <w:rPr>
      <w:rFonts w:cs="Times New Roman"/>
      <w:color w:val="800080"/>
      <w:u w:val="single"/>
    </w:rPr>
  </w:style>
  <w:style w:type="paragraph" w:styleId="Normlnweb">
    <w:name w:val="Normal (Web)"/>
    <w:basedOn w:val="Normln"/>
    <w:rsid w:val="003C2D8B"/>
    <w:pPr>
      <w:spacing w:before="100" w:beforeAutospacing="1" w:after="100" w:afterAutospacing="1"/>
    </w:pPr>
    <w:rPr>
      <w:rFonts w:ascii="Arial Unicode MS" w:eastAsia="Arial Unicode MS" w:hAnsi="Arial Unicode MS" w:cs="Arial Unicode MS"/>
    </w:rPr>
  </w:style>
  <w:style w:type="character" w:customStyle="1" w:styleId="sb01">
    <w:name w:val="sb01"/>
    <w:rsid w:val="003C2D8B"/>
    <w:rPr>
      <w:rFonts w:cs="Times New Roman"/>
      <w:sz w:val="36"/>
      <w:szCs w:val="36"/>
    </w:rPr>
  </w:style>
  <w:style w:type="character" w:customStyle="1" w:styleId="sb11">
    <w:name w:val="sb11"/>
    <w:rsid w:val="003C2D8B"/>
    <w:rPr>
      <w:rFonts w:cs="Times New Roman"/>
      <w:b/>
      <w:bCs/>
      <w:sz w:val="72"/>
      <w:szCs w:val="72"/>
    </w:rPr>
  </w:style>
  <w:style w:type="character" w:customStyle="1" w:styleId="sb21">
    <w:name w:val="sb21"/>
    <w:rsid w:val="003C2D8B"/>
    <w:rPr>
      <w:rFonts w:cs="Times New Roman"/>
      <w:b/>
      <w:bCs/>
      <w:sz w:val="48"/>
      <w:szCs w:val="48"/>
    </w:rPr>
  </w:style>
  <w:style w:type="paragraph" w:styleId="Zhlav">
    <w:name w:val="header"/>
    <w:basedOn w:val="Normln"/>
    <w:link w:val="ZhlavChar"/>
    <w:rsid w:val="003C2D8B"/>
    <w:pPr>
      <w:tabs>
        <w:tab w:val="center" w:pos="4536"/>
        <w:tab w:val="right" w:pos="9072"/>
      </w:tabs>
    </w:pPr>
  </w:style>
  <w:style w:type="character" w:customStyle="1" w:styleId="ZhlavChar">
    <w:name w:val="Záhlaví Char"/>
    <w:link w:val="Zhlav"/>
    <w:semiHidden/>
    <w:rsid w:val="002B71B5"/>
    <w:rPr>
      <w:rFonts w:cs="Times New Roman"/>
      <w:sz w:val="24"/>
      <w:szCs w:val="24"/>
    </w:rPr>
  </w:style>
  <w:style w:type="paragraph" w:styleId="Zpat">
    <w:name w:val="footer"/>
    <w:basedOn w:val="Normln"/>
    <w:link w:val="ZpatChar"/>
    <w:rsid w:val="003C2D8B"/>
    <w:pPr>
      <w:tabs>
        <w:tab w:val="center" w:pos="4536"/>
        <w:tab w:val="right" w:pos="9072"/>
      </w:tabs>
    </w:pPr>
  </w:style>
  <w:style w:type="character" w:customStyle="1" w:styleId="ZpatChar">
    <w:name w:val="Zápatí Char"/>
    <w:link w:val="Zpat"/>
    <w:rsid w:val="00E772B3"/>
    <w:rPr>
      <w:rFonts w:cs="Times New Roman"/>
      <w:sz w:val="24"/>
      <w:szCs w:val="24"/>
    </w:rPr>
  </w:style>
  <w:style w:type="paragraph" w:styleId="Zkladntextodsazen3">
    <w:name w:val="Body Text Indent 3"/>
    <w:basedOn w:val="Normln"/>
    <w:link w:val="Zkladntextodsazen3Char"/>
    <w:rsid w:val="003C2D8B"/>
    <w:pPr>
      <w:spacing w:after="120"/>
      <w:ind w:left="283"/>
    </w:pPr>
    <w:rPr>
      <w:sz w:val="16"/>
      <w:szCs w:val="16"/>
    </w:rPr>
  </w:style>
  <w:style w:type="character" w:customStyle="1" w:styleId="Zkladntextodsazen3Char">
    <w:name w:val="Základní text odsazený 3 Char"/>
    <w:link w:val="Zkladntextodsazen3"/>
    <w:semiHidden/>
    <w:rsid w:val="002B71B5"/>
    <w:rPr>
      <w:rFonts w:cs="Times New Roman"/>
      <w:sz w:val="16"/>
      <w:szCs w:val="16"/>
    </w:rPr>
  </w:style>
  <w:style w:type="paragraph" w:styleId="Textkomente">
    <w:name w:val="annotation text"/>
    <w:basedOn w:val="Normln"/>
    <w:link w:val="TextkomenteChar"/>
    <w:semiHidden/>
    <w:rsid w:val="00FD78A0"/>
  </w:style>
  <w:style w:type="character" w:customStyle="1" w:styleId="TextkomenteChar">
    <w:name w:val="Text komentáře Char"/>
    <w:link w:val="Textkomente"/>
    <w:semiHidden/>
    <w:rsid w:val="00FD78A0"/>
  </w:style>
  <w:style w:type="paragraph" w:styleId="Pedmtkomente">
    <w:name w:val="annotation subject"/>
    <w:basedOn w:val="Textkomente"/>
    <w:next w:val="Textkomente"/>
    <w:link w:val="PedmtkomenteChar"/>
    <w:semiHidden/>
    <w:rsid w:val="003C2D8B"/>
    <w:rPr>
      <w:b/>
      <w:bCs/>
    </w:rPr>
  </w:style>
  <w:style w:type="character" w:customStyle="1" w:styleId="PedmtkomenteChar">
    <w:name w:val="Předmět komentáře Char"/>
    <w:link w:val="Pedmtkomente"/>
    <w:semiHidden/>
    <w:rsid w:val="002B71B5"/>
    <w:rPr>
      <w:rFonts w:cs="Times New Roman"/>
      <w:b/>
      <w:bCs/>
    </w:rPr>
  </w:style>
  <w:style w:type="paragraph" w:styleId="Textbubliny">
    <w:name w:val="Balloon Text"/>
    <w:basedOn w:val="Normln"/>
    <w:link w:val="TextbublinyChar"/>
    <w:semiHidden/>
    <w:rsid w:val="00946414"/>
    <w:rPr>
      <w:rFonts w:asciiTheme="minorHAnsi" w:hAnsiTheme="minorHAnsi"/>
      <w:sz w:val="16"/>
      <w:szCs w:val="2"/>
    </w:rPr>
  </w:style>
  <w:style w:type="character" w:customStyle="1" w:styleId="TextbublinyChar">
    <w:name w:val="Text bubliny Char"/>
    <w:link w:val="Textbubliny"/>
    <w:semiHidden/>
    <w:rsid w:val="00946414"/>
    <w:rPr>
      <w:rFonts w:asciiTheme="minorHAnsi" w:hAnsiTheme="minorHAnsi"/>
      <w:sz w:val="16"/>
      <w:szCs w:val="2"/>
    </w:rPr>
  </w:style>
  <w:style w:type="paragraph" w:styleId="Obsah1">
    <w:name w:val="toc 1"/>
    <w:basedOn w:val="Normln"/>
    <w:next w:val="Normln"/>
    <w:autoRedefine/>
    <w:uiPriority w:val="39"/>
    <w:rsid w:val="001D11B5"/>
    <w:pPr>
      <w:tabs>
        <w:tab w:val="right" w:leader="dot" w:pos="9344"/>
      </w:tabs>
      <w:spacing w:before="120" w:after="120"/>
      <w:ind w:left="1701" w:hanging="1701"/>
    </w:pPr>
    <w:rPr>
      <w:rFonts w:ascii="Arial" w:hAnsi="Arial" w:cs="CD Fedra Book"/>
      <w:bCs/>
      <w:caps/>
      <w:noProof/>
    </w:rPr>
  </w:style>
  <w:style w:type="paragraph" w:styleId="Obsah2">
    <w:name w:val="toc 2"/>
    <w:basedOn w:val="Normln"/>
    <w:next w:val="Normln"/>
    <w:autoRedefine/>
    <w:semiHidden/>
    <w:rsid w:val="00B14E1F"/>
    <w:pPr>
      <w:spacing w:before="120" w:after="120"/>
    </w:pPr>
    <w:rPr>
      <w:rFonts w:ascii="Arial" w:hAnsi="Arial" w:cs="Arial"/>
      <w:smallCaps/>
    </w:rPr>
  </w:style>
  <w:style w:type="character" w:styleId="slostrnky">
    <w:name w:val="page number"/>
    <w:rsid w:val="008E6E6C"/>
    <w:rPr>
      <w:rFonts w:cs="Times New Roman"/>
    </w:rPr>
  </w:style>
  <w:style w:type="paragraph" w:customStyle="1" w:styleId="text">
    <w:name w:val="text"/>
    <w:rsid w:val="00306B6A"/>
    <w:pPr>
      <w:widowControl w:val="0"/>
      <w:spacing w:before="240" w:line="240" w:lineRule="exact"/>
      <w:jc w:val="both"/>
    </w:pPr>
    <w:rPr>
      <w:rFonts w:ascii="Arial" w:hAnsi="Arial" w:cs="Arial"/>
      <w:sz w:val="24"/>
      <w:szCs w:val="24"/>
    </w:rPr>
  </w:style>
  <w:style w:type="paragraph" w:customStyle="1" w:styleId="text-3mezera">
    <w:name w:val="text - 3 mezera"/>
    <w:basedOn w:val="Normln"/>
    <w:rsid w:val="00DB2C4C"/>
    <w:pPr>
      <w:widowControl w:val="0"/>
      <w:spacing w:before="60" w:line="240" w:lineRule="exact"/>
      <w:jc w:val="both"/>
    </w:pPr>
    <w:rPr>
      <w:rFonts w:ascii="Arial" w:hAnsi="Arial" w:cs="Arial"/>
    </w:rPr>
  </w:style>
  <w:style w:type="paragraph" w:customStyle="1" w:styleId="Export0">
    <w:name w:val="Export 0"/>
    <w:rsid w:val="00DB2C4C"/>
    <w:rPr>
      <w:rFonts w:ascii="Courier New" w:hAnsi="Courier New" w:cs="Courier New"/>
      <w:sz w:val="24"/>
      <w:szCs w:val="24"/>
      <w:lang w:val="en-US"/>
    </w:rPr>
  </w:style>
  <w:style w:type="paragraph" w:styleId="Odstavecseseznamem">
    <w:name w:val="List Paragraph"/>
    <w:basedOn w:val="Normln"/>
    <w:qFormat/>
    <w:rsid w:val="001A4E93"/>
    <w:pPr>
      <w:ind w:left="708"/>
    </w:pPr>
  </w:style>
  <w:style w:type="character" w:styleId="Siln">
    <w:name w:val="Strong"/>
    <w:qFormat/>
    <w:rsid w:val="00314E3D"/>
    <w:rPr>
      <w:rFonts w:cs="Times New Roman"/>
      <w:b/>
      <w:bCs/>
    </w:rPr>
  </w:style>
  <w:style w:type="paragraph" w:customStyle="1" w:styleId="Textodstavce">
    <w:name w:val="Text odstavce"/>
    <w:basedOn w:val="Normln"/>
    <w:rsid w:val="00A94AD2"/>
    <w:pPr>
      <w:tabs>
        <w:tab w:val="left" w:pos="851"/>
      </w:tabs>
      <w:spacing w:before="120" w:after="120"/>
      <w:jc w:val="both"/>
      <w:outlineLvl w:val="6"/>
    </w:pPr>
  </w:style>
  <w:style w:type="paragraph" w:styleId="Obsah3">
    <w:name w:val="toc 3"/>
    <w:basedOn w:val="Normln"/>
    <w:next w:val="Normln"/>
    <w:autoRedefine/>
    <w:semiHidden/>
    <w:rsid w:val="00B14E1F"/>
    <w:pPr>
      <w:spacing w:before="120" w:after="120"/>
      <w:ind w:left="709"/>
    </w:pPr>
    <w:rPr>
      <w:rFonts w:ascii="Arial" w:hAnsi="Arial" w:cs="Arial"/>
      <w:smallCaps/>
    </w:rPr>
  </w:style>
  <w:style w:type="paragraph" w:styleId="Obsah4">
    <w:name w:val="toc 4"/>
    <w:basedOn w:val="Normln"/>
    <w:next w:val="Normln"/>
    <w:autoRedefine/>
    <w:semiHidden/>
    <w:rsid w:val="00041CBB"/>
    <w:rPr>
      <w:sz w:val="22"/>
      <w:szCs w:val="22"/>
    </w:rPr>
  </w:style>
  <w:style w:type="paragraph" w:styleId="Obsah5">
    <w:name w:val="toc 5"/>
    <w:basedOn w:val="Normln"/>
    <w:next w:val="Normln"/>
    <w:autoRedefine/>
    <w:semiHidden/>
    <w:rsid w:val="00041CBB"/>
    <w:rPr>
      <w:sz w:val="22"/>
      <w:szCs w:val="22"/>
    </w:rPr>
  </w:style>
  <w:style w:type="paragraph" w:styleId="Obsah6">
    <w:name w:val="toc 6"/>
    <w:basedOn w:val="Normln"/>
    <w:next w:val="Normln"/>
    <w:autoRedefine/>
    <w:semiHidden/>
    <w:rsid w:val="00041CBB"/>
    <w:rPr>
      <w:sz w:val="22"/>
      <w:szCs w:val="22"/>
    </w:rPr>
  </w:style>
  <w:style w:type="paragraph" w:styleId="Obsah7">
    <w:name w:val="toc 7"/>
    <w:basedOn w:val="Normln"/>
    <w:next w:val="Normln"/>
    <w:autoRedefine/>
    <w:semiHidden/>
    <w:rsid w:val="00041CBB"/>
    <w:rPr>
      <w:sz w:val="22"/>
      <w:szCs w:val="22"/>
    </w:rPr>
  </w:style>
  <w:style w:type="paragraph" w:styleId="Obsah8">
    <w:name w:val="toc 8"/>
    <w:basedOn w:val="Normln"/>
    <w:next w:val="Normln"/>
    <w:autoRedefine/>
    <w:semiHidden/>
    <w:rsid w:val="00041CBB"/>
    <w:rPr>
      <w:sz w:val="22"/>
      <w:szCs w:val="22"/>
    </w:rPr>
  </w:style>
  <w:style w:type="paragraph" w:styleId="Obsah9">
    <w:name w:val="toc 9"/>
    <w:basedOn w:val="Normln"/>
    <w:next w:val="Normln"/>
    <w:autoRedefine/>
    <w:semiHidden/>
    <w:rsid w:val="00041CBB"/>
    <w:rPr>
      <w:sz w:val="22"/>
      <w:szCs w:val="22"/>
    </w:rPr>
  </w:style>
  <w:style w:type="paragraph" w:customStyle="1" w:styleId="NormalJustified">
    <w:name w:val="Normal (Justified)"/>
    <w:basedOn w:val="Normln"/>
    <w:rsid w:val="00EA0B41"/>
    <w:pPr>
      <w:widowControl w:val="0"/>
      <w:jc w:val="both"/>
    </w:pPr>
    <w:rPr>
      <w:kern w:val="28"/>
    </w:rPr>
  </w:style>
  <w:style w:type="table" w:styleId="Mkatabulky">
    <w:name w:val="Table Grid"/>
    <w:basedOn w:val="Normlntabulka"/>
    <w:rsid w:val="00DD4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ln"/>
    <w:rsid w:val="00867D56"/>
    <w:pPr>
      <w:widowControl w:val="0"/>
      <w:spacing w:line="360" w:lineRule="exact"/>
      <w:jc w:val="center"/>
    </w:pPr>
    <w:rPr>
      <w:rFonts w:ascii="Arial" w:hAnsi="Arial" w:cs="Arial"/>
      <w:b/>
      <w:bCs/>
      <w:sz w:val="32"/>
      <w:szCs w:val="32"/>
    </w:rPr>
  </w:style>
  <w:style w:type="paragraph" w:customStyle="1" w:styleId="tabulka">
    <w:name w:val="tabulka"/>
    <w:basedOn w:val="text-3mezera"/>
    <w:rsid w:val="00867D56"/>
    <w:pPr>
      <w:spacing w:before="120"/>
      <w:jc w:val="center"/>
    </w:pPr>
  </w:style>
  <w:style w:type="paragraph" w:customStyle="1" w:styleId="textcslovan">
    <w:name w:val="text císlovaný"/>
    <w:basedOn w:val="text"/>
    <w:rsid w:val="00867D56"/>
    <w:pPr>
      <w:ind w:left="567" w:hanging="567"/>
    </w:pPr>
  </w:style>
  <w:style w:type="paragraph" w:customStyle="1" w:styleId="Normln1">
    <w:name w:val="Normální1"/>
    <w:basedOn w:val="Normln"/>
    <w:next w:val="Normln"/>
    <w:rsid w:val="00AD5775"/>
    <w:pPr>
      <w:autoSpaceDE w:val="0"/>
      <w:autoSpaceDN w:val="0"/>
      <w:adjustRightInd w:val="0"/>
    </w:pPr>
    <w:rPr>
      <w:lang w:val="en-US" w:eastAsia="en-US"/>
    </w:rPr>
  </w:style>
  <w:style w:type="paragraph" w:styleId="Revize">
    <w:name w:val="Revision"/>
    <w:hidden/>
    <w:uiPriority w:val="99"/>
    <w:semiHidden/>
    <w:rsid w:val="007B0AAD"/>
    <w:rPr>
      <w:sz w:val="24"/>
      <w:szCs w:val="24"/>
    </w:rPr>
  </w:style>
  <w:style w:type="character" w:customStyle="1" w:styleId="st">
    <w:name w:val="st"/>
    <w:basedOn w:val="Standardnpsmoodstavce"/>
    <w:rsid w:val="00461C60"/>
  </w:style>
  <w:style w:type="paragraph" w:customStyle="1" w:styleId="1">
    <w:name w:val="1"/>
    <w:basedOn w:val="Normln"/>
    <w:next w:val="Rozloendokumentu"/>
    <w:rsid w:val="006E2615"/>
    <w:pPr>
      <w:shd w:val="clear" w:color="auto" w:fill="000080"/>
    </w:pPr>
    <w:rPr>
      <w:sz w:val="2"/>
      <w:szCs w:val="2"/>
    </w:rPr>
  </w:style>
  <w:style w:type="character" w:customStyle="1" w:styleId="apple-converted-space">
    <w:name w:val="apple-converted-space"/>
    <w:rsid w:val="006F3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522440">
      <w:bodyDiv w:val="1"/>
      <w:marLeft w:val="0"/>
      <w:marRight w:val="0"/>
      <w:marTop w:val="0"/>
      <w:marBottom w:val="0"/>
      <w:divBdr>
        <w:top w:val="none" w:sz="0" w:space="0" w:color="auto"/>
        <w:left w:val="none" w:sz="0" w:space="0" w:color="auto"/>
        <w:bottom w:val="none" w:sz="0" w:space="0" w:color="auto"/>
        <w:right w:val="none" w:sz="0" w:space="0" w:color="auto"/>
      </w:divBdr>
    </w:div>
    <w:div w:id="186915376">
      <w:bodyDiv w:val="1"/>
      <w:marLeft w:val="0"/>
      <w:marRight w:val="0"/>
      <w:marTop w:val="0"/>
      <w:marBottom w:val="0"/>
      <w:divBdr>
        <w:top w:val="none" w:sz="0" w:space="0" w:color="auto"/>
        <w:left w:val="none" w:sz="0" w:space="0" w:color="auto"/>
        <w:bottom w:val="none" w:sz="0" w:space="0" w:color="auto"/>
        <w:right w:val="none" w:sz="0" w:space="0" w:color="auto"/>
      </w:divBdr>
    </w:div>
    <w:div w:id="300232524">
      <w:bodyDiv w:val="1"/>
      <w:marLeft w:val="0"/>
      <w:marRight w:val="0"/>
      <w:marTop w:val="0"/>
      <w:marBottom w:val="0"/>
      <w:divBdr>
        <w:top w:val="none" w:sz="0" w:space="0" w:color="auto"/>
        <w:left w:val="none" w:sz="0" w:space="0" w:color="auto"/>
        <w:bottom w:val="none" w:sz="0" w:space="0" w:color="auto"/>
        <w:right w:val="none" w:sz="0" w:space="0" w:color="auto"/>
      </w:divBdr>
    </w:div>
    <w:div w:id="942036880">
      <w:bodyDiv w:val="1"/>
      <w:marLeft w:val="0"/>
      <w:marRight w:val="0"/>
      <w:marTop w:val="0"/>
      <w:marBottom w:val="0"/>
      <w:divBdr>
        <w:top w:val="none" w:sz="0" w:space="0" w:color="auto"/>
        <w:left w:val="none" w:sz="0" w:space="0" w:color="auto"/>
        <w:bottom w:val="none" w:sz="0" w:space="0" w:color="auto"/>
        <w:right w:val="none" w:sz="0" w:space="0" w:color="auto"/>
      </w:divBdr>
    </w:div>
    <w:div w:id="1127701252">
      <w:bodyDiv w:val="1"/>
      <w:marLeft w:val="0"/>
      <w:marRight w:val="0"/>
      <w:marTop w:val="0"/>
      <w:marBottom w:val="0"/>
      <w:divBdr>
        <w:top w:val="none" w:sz="0" w:space="0" w:color="auto"/>
        <w:left w:val="none" w:sz="0" w:space="0" w:color="auto"/>
        <w:bottom w:val="none" w:sz="0" w:space="0" w:color="auto"/>
        <w:right w:val="none" w:sz="0" w:space="0" w:color="auto"/>
      </w:divBdr>
    </w:div>
    <w:div w:id="1160735230">
      <w:bodyDiv w:val="1"/>
      <w:marLeft w:val="0"/>
      <w:marRight w:val="0"/>
      <w:marTop w:val="0"/>
      <w:marBottom w:val="0"/>
      <w:divBdr>
        <w:top w:val="none" w:sz="0" w:space="0" w:color="auto"/>
        <w:left w:val="none" w:sz="0" w:space="0" w:color="auto"/>
        <w:bottom w:val="none" w:sz="0" w:space="0" w:color="auto"/>
        <w:right w:val="none" w:sz="0" w:space="0" w:color="auto"/>
      </w:divBdr>
    </w:div>
    <w:div w:id="1347907518">
      <w:bodyDiv w:val="1"/>
      <w:marLeft w:val="0"/>
      <w:marRight w:val="0"/>
      <w:marTop w:val="0"/>
      <w:marBottom w:val="0"/>
      <w:divBdr>
        <w:top w:val="none" w:sz="0" w:space="0" w:color="auto"/>
        <w:left w:val="none" w:sz="0" w:space="0" w:color="auto"/>
        <w:bottom w:val="none" w:sz="0" w:space="0" w:color="auto"/>
        <w:right w:val="none" w:sz="0" w:space="0" w:color="auto"/>
      </w:divBdr>
    </w:div>
    <w:div w:id="1380325494">
      <w:bodyDiv w:val="1"/>
      <w:marLeft w:val="0"/>
      <w:marRight w:val="0"/>
      <w:marTop w:val="0"/>
      <w:marBottom w:val="0"/>
      <w:divBdr>
        <w:top w:val="none" w:sz="0" w:space="0" w:color="auto"/>
        <w:left w:val="none" w:sz="0" w:space="0" w:color="auto"/>
        <w:bottom w:val="none" w:sz="0" w:space="0" w:color="auto"/>
        <w:right w:val="none" w:sz="0" w:space="0" w:color="auto"/>
      </w:divBdr>
    </w:div>
    <w:div w:id="1435517495">
      <w:bodyDiv w:val="1"/>
      <w:marLeft w:val="0"/>
      <w:marRight w:val="0"/>
      <w:marTop w:val="0"/>
      <w:marBottom w:val="0"/>
      <w:divBdr>
        <w:top w:val="none" w:sz="0" w:space="0" w:color="auto"/>
        <w:left w:val="none" w:sz="0" w:space="0" w:color="auto"/>
        <w:bottom w:val="none" w:sz="0" w:space="0" w:color="auto"/>
        <w:right w:val="none" w:sz="0" w:space="0" w:color="auto"/>
      </w:divBdr>
    </w:div>
    <w:div w:id="1506825596">
      <w:bodyDiv w:val="1"/>
      <w:marLeft w:val="0"/>
      <w:marRight w:val="0"/>
      <w:marTop w:val="0"/>
      <w:marBottom w:val="0"/>
      <w:divBdr>
        <w:top w:val="none" w:sz="0" w:space="0" w:color="auto"/>
        <w:left w:val="none" w:sz="0" w:space="0" w:color="auto"/>
        <w:bottom w:val="none" w:sz="0" w:space="0" w:color="auto"/>
        <w:right w:val="none" w:sz="0" w:space="0" w:color="auto"/>
      </w:divBdr>
    </w:div>
    <w:div w:id="1536648797">
      <w:bodyDiv w:val="1"/>
      <w:marLeft w:val="0"/>
      <w:marRight w:val="0"/>
      <w:marTop w:val="0"/>
      <w:marBottom w:val="0"/>
      <w:divBdr>
        <w:top w:val="none" w:sz="0" w:space="0" w:color="auto"/>
        <w:left w:val="none" w:sz="0" w:space="0" w:color="auto"/>
        <w:bottom w:val="none" w:sz="0" w:space="0" w:color="auto"/>
        <w:right w:val="none" w:sz="0" w:space="0" w:color="auto"/>
      </w:divBdr>
    </w:div>
    <w:div w:id="1655601120">
      <w:bodyDiv w:val="1"/>
      <w:marLeft w:val="0"/>
      <w:marRight w:val="0"/>
      <w:marTop w:val="0"/>
      <w:marBottom w:val="0"/>
      <w:divBdr>
        <w:top w:val="none" w:sz="0" w:space="0" w:color="auto"/>
        <w:left w:val="none" w:sz="0" w:space="0" w:color="auto"/>
        <w:bottom w:val="none" w:sz="0" w:space="0" w:color="auto"/>
        <w:right w:val="none" w:sz="0" w:space="0" w:color="auto"/>
      </w:divBdr>
    </w:div>
    <w:div w:id="183992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http://www.firmaron.cz/media/images/modra.jpg"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B7D7F-0BCA-49AD-BAA4-E56515A433D3}">
  <ds:schemaRefs>
    <ds:schemaRef ds:uri="http://schemas.openxmlformats.org/officeDocument/2006/bibliography"/>
  </ds:schemaRefs>
</ds:datastoreItem>
</file>

<file path=customXml/itemProps2.xml><?xml version="1.0" encoding="utf-8"?>
<ds:datastoreItem xmlns:ds="http://schemas.openxmlformats.org/officeDocument/2006/customXml" ds:itemID="{AD08A5C2-5775-426C-BE3A-B503D4896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6596</Words>
  <Characters>38920</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DÍL 2 -</vt:lpstr>
    </vt:vector>
  </TitlesOfParts>
  <Company>SŽDC s.o.</Company>
  <LinksUpToDate>false</LinksUpToDate>
  <CharactersWithSpaces>45426</CharactersWithSpaces>
  <SharedDoc>false</SharedDoc>
  <HLinks>
    <vt:vector size="42" baseType="variant">
      <vt:variant>
        <vt:i4>1179696</vt:i4>
      </vt:variant>
      <vt:variant>
        <vt:i4>20</vt:i4>
      </vt:variant>
      <vt:variant>
        <vt:i4>0</vt:i4>
      </vt:variant>
      <vt:variant>
        <vt:i4>5</vt:i4>
      </vt:variant>
      <vt:variant>
        <vt:lpwstr/>
      </vt:variant>
      <vt:variant>
        <vt:lpwstr>_Toc421878278</vt:lpwstr>
      </vt:variant>
      <vt:variant>
        <vt:i4>1179696</vt:i4>
      </vt:variant>
      <vt:variant>
        <vt:i4>17</vt:i4>
      </vt:variant>
      <vt:variant>
        <vt:i4>0</vt:i4>
      </vt:variant>
      <vt:variant>
        <vt:i4>5</vt:i4>
      </vt:variant>
      <vt:variant>
        <vt:lpwstr/>
      </vt:variant>
      <vt:variant>
        <vt:lpwstr>_Toc421878277</vt:lpwstr>
      </vt:variant>
      <vt:variant>
        <vt:i4>1179696</vt:i4>
      </vt:variant>
      <vt:variant>
        <vt:i4>14</vt:i4>
      </vt:variant>
      <vt:variant>
        <vt:i4>0</vt:i4>
      </vt:variant>
      <vt:variant>
        <vt:i4>5</vt:i4>
      </vt:variant>
      <vt:variant>
        <vt:lpwstr/>
      </vt:variant>
      <vt:variant>
        <vt:lpwstr>_Toc421878276</vt:lpwstr>
      </vt:variant>
      <vt:variant>
        <vt:i4>1179696</vt:i4>
      </vt:variant>
      <vt:variant>
        <vt:i4>11</vt:i4>
      </vt:variant>
      <vt:variant>
        <vt:i4>0</vt:i4>
      </vt:variant>
      <vt:variant>
        <vt:i4>5</vt:i4>
      </vt:variant>
      <vt:variant>
        <vt:lpwstr/>
      </vt:variant>
      <vt:variant>
        <vt:lpwstr>_Toc421878275</vt:lpwstr>
      </vt:variant>
      <vt:variant>
        <vt:i4>1179696</vt:i4>
      </vt:variant>
      <vt:variant>
        <vt:i4>8</vt:i4>
      </vt:variant>
      <vt:variant>
        <vt:i4>0</vt:i4>
      </vt:variant>
      <vt:variant>
        <vt:i4>5</vt:i4>
      </vt:variant>
      <vt:variant>
        <vt:lpwstr/>
      </vt:variant>
      <vt:variant>
        <vt:lpwstr>_Toc421878274</vt:lpwstr>
      </vt:variant>
      <vt:variant>
        <vt:i4>1179696</vt:i4>
      </vt:variant>
      <vt:variant>
        <vt:i4>5</vt:i4>
      </vt:variant>
      <vt:variant>
        <vt:i4>0</vt:i4>
      </vt:variant>
      <vt:variant>
        <vt:i4>5</vt:i4>
      </vt:variant>
      <vt:variant>
        <vt:lpwstr/>
      </vt:variant>
      <vt:variant>
        <vt:lpwstr>_Toc421878273</vt:lpwstr>
      </vt:variant>
      <vt:variant>
        <vt:i4>1179696</vt:i4>
      </vt:variant>
      <vt:variant>
        <vt:i4>2</vt:i4>
      </vt:variant>
      <vt:variant>
        <vt:i4>0</vt:i4>
      </vt:variant>
      <vt:variant>
        <vt:i4>5</vt:i4>
      </vt:variant>
      <vt:variant>
        <vt:lpwstr/>
      </vt:variant>
      <vt:variant>
        <vt:lpwstr>_Toc421878272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2 -</dc:title>
  <dc:creator>Klímová Stanislava, Ing.</dc:creator>
  <cp:lastModifiedBy>Venera Tomáš</cp:lastModifiedBy>
  <cp:revision>2</cp:revision>
  <cp:lastPrinted>2019-06-26T10:07:00Z</cp:lastPrinted>
  <dcterms:created xsi:type="dcterms:W3CDTF">2020-01-29T12:38:00Z</dcterms:created>
  <dcterms:modified xsi:type="dcterms:W3CDTF">2020-01-29T12:38:00Z</dcterms:modified>
</cp:coreProperties>
</file>